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BE13" w14:textId="113187FE" w:rsidR="007A7823" w:rsidRPr="007A7823" w:rsidRDefault="007A7823" w:rsidP="007A7823">
      <w:pPr>
        <w:tabs>
          <w:tab w:val="right" w:pos="9639"/>
        </w:tabs>
        <w:overflowPunct/>
        <w:autoSpaceDE/>
        <w:autoSpaceDN/>
        <w:adjustRightInd/>
        <w:spacing w:after="0"/>
        <w:textAlignment w:val="auto"/>
        <w:rPr>
          <w:rFonts w:ascii="Arial" w:hAnsi="Arial"/>
          <w:b/>
          <w:i/>
          <w:noProof/>
          <w:sz w:val="28"/>
        </w:rPr>
      </w:pPr>
      <w:bookmarkStart w:id="0" w:name="_Toc73962774"/>
      <w:bookmarkStart w:id="1" w:name="_Toc75259930"/>
      <w:bookmarkStart w:id="2" w:name="_Toc75275464"/>
      <w:bookmarkStart w:id="3" w:name="_Toc75275975"/>
      <w:bookmarkStart w:id="4" w:name="_Toc76541474"/>
      <w:bookmarkStart w:id="5" w:name="_Toc73963097"/>
      <w:bookmarkStart w:id="6" w:name="_Toc75260274"/>
      <w:bookmarkStart w:id="7" w:name="_Toc75275816"/>
      <w:bookmarkStart w:id="8" w:name="_Toc75276327"/>
      <w:bookmarkStart w:id="9" w:name="_Toc76541826"/>
      <w:r w:rsidRPr="007A7823">
        <w:rPr>
          <w:rFonts w:ascii="Arial" w:hAnsi="Arial"/>
          <w:b/>
          <w:noProof/>
          <w:sz w:val="24"/>
        </w:rPr>
        <w:t>3GPP TSG-RAN4 Meeting #100-e</w:t>
      </w:r>
      <w:r w:rsidRPr="007A7823">
        <w:rPr>
          <w:rFonts w:ascii="Arial" w:hAnsi="Arial"/>
          <w:b/>
          <w:i/>
          <w:noProof/>
          <w:sz w:val="28"/>
        </w:rPr>
        <w:tab/>
      </w:r>
      <w:r w:rsidR="00583F28">
        <w:rPr>
          <w:rFonts w:ascii="Arial" w:hAnsi="Arial"/>
          <w:b/>
          <w:i/>
          <w:noProof/>
          <w:sz w:val="28"/>
        </w:rPr>
        <w:t>R4-2113355</w:t>
      </w:r>
    </w:p>
    <w:p w14:paraId="32DBB093" w14:textId="77777777" w:rsidR="007A7823" w:rsidRPr="007A7823" w:rsidRDefault="007A7823" w:rsidP="007A7823">
      <w:pPr>
        <w:overflowPunct/>
        <w:autoSpaceDE/>
        <w:autoSpaceDN/>
        <w:adjustRightInd/>
        <w:spacing w:after="120"/>
        <w:textAlignment w:val="auto"/>
        <w:outlineLvl w:val="0"/>
        <w:rPr>
          <w:rFonts w:ascii="Arial" w:hAnsi="Arial"/>
          <w:b/>
          <w:noProof/>
          <w:sz w:val="24"/>
        </w:rPr>
      </w:pPr>
      <w:r w:rsidRPr="007A7823">
        <w:rPr>
          <w:rFonts w:ascii="Arial" w:hAnsi="Arial"/>
          <w:b/>
          <w:noProof/>
          <w:sz w:val="24"/>
        </w:rPr>
        <w:t>Electronic meeting, , 16th – 27</w:t>
      </w:r>
      <w:r w:rsidRPr="007A7823">
        <w:rPr>
          <w:rFonts w:ascii="Arial" w:hAnsi="Arial"/>
          <w:b/>
          <w:noProof/>
          <w:sz w:val="24"/>
          <w:vertAlign w:val="superscript"/>
        </w:rPr>
        <w:t>th</w:t>
      </w:r>
      <w:r w:rsidRPr="007A7823">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23" w:rsidRPr="007A7823" w14:paraId="1383C9F9" w14:textId="77777777" w:rsidTr="00823AF0">
        <w:tc>
          <w:tcPr>
            <w:tcW w:w="9641" w:type="dxa"/>
            <w:gridSpan w:val="9"/>
            <w:tcBorders>
              <w:top w:val="single" w:sz="4" w:space="0" w:color="auto"/>
              <w:left w:val="single" w:sz="4" w:space="0" w:color="auto"/>
              <w:right w:val="single" w:sz="4" w:space="0" w:color="auto"/>
            </w:tcBorders>
          </w:tcPr>
          <w:p w14:paraId="3111D0CB" w14:textId="77777777" w:rsidR="007A7823" w:rsidRPr="007A7823" w:rsidRDefault="007A7823" w:rsidP="007A7823">
            <w:pPr>
              <w:overflowPunct/>
              <w:autoSpaceDE/>
              <w:autoSpaceDN/>
              <w:adjustRightInd/>
              <w:spacing w:after="0"/>
              <w:jc w:val="right"/>
              <w:textAlignment w:val="auto"/>
              <w:rPr>
                <w:rFonts w:ascii="Arial" w:hAnsi="Arial"/>
                <w:i/>
                <w:noProof/>
              </w:rPr>
            </w:pPr>
            <w:r w:rsidRPr="007A7823">
              <w:rPr>
                <w:rFonts w:ascii="Arial" w:hAnsi="Arial"/>
                <w:i/>
                <w:noProof/>
                <w:sz w:val="14"/>
              </w:rPr>
              <w:t>CR-Form-v12.1</w:t>
            </w:r>
          </w:p>
        </w:tc>
      </w:tr>
      <w:tr w:rsidR="007A7823" w:rsidRPr="007A7823" w14:paraId="014EE099" w14:textId="77777777" w:rsidTr="00823AF0">
        <w:tc>
          <w:tcPr>
            <w:tcW w:w="9641" w:type="dxa"/>
            <w:gridSpan w:val="9"/>
            <w:tcBorders>
              <w:left w:val="single" w:sz="4" w:space="0" w:color="auto"/>
              <w:right w:val="single" w:sz="4" w:space="0" w:color="auto"/>
            </w:tcBorders>
          </w:tcPr>
          <w:p w14:paraId="41E82136" w14:textId="77777777" w:rsidR="007A7823" w:rsidRPr="007A7823" w:rsidRDefault="007A7823" w:rsidP="007A7823">
            <w:pPr>
              <w:overflowPunct/>
              <w:autoSpaceDE/>
              <w:autoSpaceDN/>
              <w:adjustRightInd/>
              <w:spacing w:after="0"/>
              <w:jc w:val="center"/>
              <w:textAlignment w:val="auto"/>
              <w:rPr>
                <w:rFonts w:ascii="Arial" w:hAnsi="Arial"/>
                <w:noProof/>
              </w:rPr>
            </w:pPr>
            <w:r w:rsidRPr="007A7823">
              <w:rPr>
                <w:rFonts w:ascii="Arial" w:hAnsi="Arial"/>
                <w:b/>
                <w:noProof/>
                <w:sz w:val="32"/>
              </w:rPr>
              <w:t>CHANGE REQUEST</w:t>
            </w:r>
          </w:p>
        </w:tc>
      </w:tr>
      <w:tr w:rsidR="007A7823" w:rsidRPr="007A7823" w14:paraId="2442A1F8" w14:textId="77777777" w:rsidTr="00823AF0">
        <w:tc>
          <w:tcPr>
            <w:tcW w:w="9641" w:type="dxa"/>
            <w:gridSpan w:val="9"/>
            <w:tcBorders>
              <w:left w:val="single" w:sz="4" w:space="0" w:color="auto"/>
              <w:right w:val="single" w:sz="4" w:space="0" w:color="auto"/>
            </w:tcBorders>
          </w:tcPr>
          <w:p w14:paraId="4A0B081A"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B7A4095" w14:textId="77777777" w:rsidTr="00823AF0">
        <w:tc>
          <w:tcPr>
            <w:tcW w:w="142" w:type="dxa"/>
            <w:tcBorders>
              <w:left w:val="single" w:sz="4" w:space="0" w:color="auto"/>
            </w:tcBorders>
          </w:tcPr>
          <w:p w14:paraId="2B4C61D7" w14:textId="77777777" w:rsidR="007A7823" w:rsidRPr="007A7823" w:rsidRDefault="007A7823" w:rsidP="007A7823">
            <w:pPr>
              <w:overflowPunct/>
              <w:autoSpaceDE/>
              <w:autoSpaceDN/>
              <w:adjustRightInd/>
              <w:spacing w:after="0"/>
              <w:jc w:val="right"/>
              <w:textAlignment w:val="auto"/>
              <w:rPr>
                <w:rFonts w:ascii="Arial" w:hAnsi="Arial"/>
                <w:noProof/>
              </w:rPr>
            </w:pPr>
          </w:p>
        </w:tc>
        <w:tc>
          <w:tcPr>
            <w:tcW w:w="1559" w:type="dxa"/>
            <w:shd w:val="pct30" w:color="FFFF00" w:fill="auto"/>
          </w:tcPr>
          <w:p w14:paraId="2C52382B" w14:textId="77219B53" w:rsidR="007A7823" w:rsidRPr="007A7823" w:rsidRDefault="007A7823" w:rsidP="007A7823">
            <w:pPr>
              <w:overflowPunct/>
              <w:autoSpaceDE/>
              <w:autoSpaceDN/>
              <w:adjustRightInd/>
              <w:spacing w:after="0"/>
              <w:jc w:val="right"/>
              <w:textAlignment w:val="auto"/>
              <w:rPr>
                <w:rFonts w:ascii="Arial" w:hAnsi="Arial"/>
                <w:b/>
                <w:noProof/>
                <w:sz w:val="28"/>
              </w:rPr>
            </w:pPr>
            <w:r>
              <w:rPr>
                <w:rFonts w:ascii="Arial" w:hAnsi="Arial"/>
                <w:b/>
                <w:noProof/>
                <w:sz w:val="28"/>
              </w:rPr>
              <w:t>38</w:t>
            </w:r>
            <w:r w:rsidR="003E6534">
              <w:rPr>
                <w:rFonts w:ascii="Arial" w:hAnsi="Arial"/>
                <w:b/>
                <w:noProof/>
                <w:sz w:val="28"/>
              </w:rPr>
              <w:t>.176-1</w:t>
            </w:r>
          </w:p>
        </w:tc>
        <w:tc>
          <w:tcPr>
            <w:tcW w:w="709" w:type="dxa"/>
          </w:tcPr>
          <w:p w14:paraId="694192E6" w14:textId="77777777" w:rsidR="007A7823" w:rsidRPr="007A7823" w:rsidRDefault="007A7823" w:rsidP="007A7823">
            <w:pPr>
              <w:overflowPunct/>
              <w:autoSpaceDE/>
              <w:autoSpaceDN/>
              <w:adjustRightInd/>
              <w:spacing w:after="0"/>
              <w:jc w:val="center"/>
              <w:textAlignment w:val="auto"/>
              <w:rPr>
                <w:rFonts w:ascii="Arial" w:hAnsi="Arial"/>
                <w:noProof/>
              </w:rPr>
            </w:pPr>
            <w:r w:rsidRPr="007A7823">
              <w:rPr>
                <w:rFonts w:ascii="Arial" w:hAnsi="Arial"/>
                <w:b/>
                <w:noProof/>
                <w:sz w:val="28"/>
              </w:rPr>
              <w:t>CR</w:t>
            </w:r>
          </w:p>
        </w:tc>
        <w:tc>
          <w:tcPr>
            <w:tcW w:w="1276" w:type="dxa"/>
            <w:shd w:val="pct30" w:color="FFFF00" w:fill="auto"/>
          </w:tcPr>
          <w:p w14:paraId="13AD7420" w14:textId="5F50AB7F" w:rsidR="007A7823" w:rsidRPr="007A7823" w:rsidRDefault="007A7823" w:rsidP="007A7823">
            <w:pPr>
              <w:overflowPunct/>
              <w:autoSpaceDE/>
              <w:autoSpaceDN/>
              <w:adjustRightInd/>
              <w:spacing w:after="0"/>
              <w:textAlignment w:val="auto"/>
              <w:rPr>
                <w:rFonts w:ascii="Arial" w:hAnsi="Arial"/>
                <w:noProof/>
              </w:rPr>
            </w:pPr>
          </w:p>
        </w:tc>
        <w:tc>
          <w:tcPr>
            <w:tcW w:w="709" w:type="dxa"/>
          </w:tcPr>
          <w:p w14:paraId="004C98B1" w14:textId="77777777" w:rsidR="007A7823" w:rsidRPr="007A7823" w:rsidRDefault="007A7823" w:rsidP="007A7823">
            <w:pPr>
              <w:tabs>
                <w:tab w:val="right" w:pos="625"/>
              </w:tabs>
              <w:overflowPunct/>
              <w:autoSpaceDE/>
              <w:autoSpaceDN/>
              <w:adjustRightInd/>
              <w:spacing w:after="0"/>
              <w:jc w:val="center"/>
              <w:textAlignment w:val="auto"/>
              <w:rPr>
                <w:rFonts w:ascii="Arial" w:hAnsi="Arial"/>
                <w:noProof/>
              </w:rPr>
            </w:pPr>
            <w:r w:rsidRPr="007A7823">
              <w:rPr>
                <w:rFonts w:ascii="Arial" w:hAnsi="Arial"/>
                <w:b/>
                <w:bCs/>
                <w:noProof/>
                <w:sz w:val="28"/>
              </w:rPr>
              <w:t>rev</w:t>
            </w:r>
          </w:p>
        </w:tc>
        <w:tc>
          <w:tcPr>
            <w:tcW w:w="992" w:type="dxa"/>
            <w:shd w:val="pct30" w:color="FFFF00" w:fill="auto"/>
          </w:tcPr>
          <w:p w14:paraId="158A6019" w14:textId="34D01A27" w:rsidR="007A7823" w:rsidRPr="007A7823" w:rsidRDefault="007A7823" w:rsidP="007A7823">
            <w:pPr>
              <w:overflowPunct/>
              <w:autoSpaceDE/>
              <w:autoSpaceDN/>
              <w:adjustRightInd/>
              <w:spacing w:after="0"/>
              <w:jc w:val="center"/>
              <w:textAlignment w:val="auto"/>
              <w:rPr>
                <w:rFonts w:ascii="Arial" w:hAnsi="Arial"/>
                <w:b/>
                <w:noProof/>
              </w:rPr>
            </w:pPr>
          </w:p>
        </w:tc>
        <w:tc>
          <w:tcPr>
            <w:tcW w:w="2410" w:type="dxa"/>
          </w:tcPr>
          <w:p w14:paraId="78954F7C" w14:textId="77777777" w:rsidR="007A7823" w:rsidRPr="007A7823" w:rsidRDefault="007A7823" w:rsidP="007A7823">
            <w:pPr>
              <w:tabs>
                <w:tab w:val="right" w:pos="1825"/>
              </w:tabs>
              <w:overflowPunct/>
              <w:autoSpaceDE/>
              <w:autoSpaceDN/>
              <w:adjustRightInd/>
              <w:spacing w:after="0"/>
              <w:jc w:val="center"/>
              <w:textAlignment w:val="auto"/>
              <w:rPr>
                <w:rFonts w:ascii="Arial" w:hAnsi="Arial"/>
                <w:noProof/>
              </w:rPr>
            </w:pPr>
            <w:r w:rsidRPr="007A7823">
              <w:rPr>
                <w:rFonts w:ascii="Arial" w:hAnsi="Arial"/>
                <w:b/>
                <w:noProof/>
                <w:sz w:val="28"/>
                <w:szCs w:val="28"/>
              </w:rPr>
              <w:t>Current version:</w:t>
            </w:r>
          </w:p>
        </w:tc>
        <w:tc>
          <w:tcPr>
            <w:tcW w:w="1701" w:type="dxa"/>
            <w:shd w:val="pct30" w:color="FFFF00" w:fill="auto"/>
          </w:tcPr>
          <w:p w14:paraId="13173D4B" w14:textId="6AE05E13" w:rsidR="007A7823" w:rsidRPr="007A7823" w:rsidRDefault="003E6534" w:rsidP="007A7823">
            <w:pPr>
              <w:overflowPunct/>
              <w:autoSpaceDE/>
              <w:autoSpaceDN/>
              <w:adjustRightInd/>
              <w:spacing w:after="0"/>
              <w:jc w:val="center"/>
              <w:textAlignment w:val="auto"/>
              <w:rPr>
                <w:rFonts w:ascii="Arial" w:hAnsi="Arial"/>
                <w:noProof/>
                <w:sz w:val="28"/>
              </w:rPr>
            </w:pPr>
            <w:r>
              <w:rPr>
                <w:rFonts w:ascii="Arial" w:hAnsi="Arial"/>
                <w:b/>
                <w:noProof/>
                <w:sz w:val="28"/>
              </w:rPr>
              <w:t>16.0.0</w:t>
            </w:r>
          </w:p>
        </w:tc>
        <w:tc>
          <w:tcPr>
            <w:tcW w:w="143" w:type="dxa"/>
            <w:tcBorders>
              <w:right w:val="single" w:sz="4" w:space="0" w:color="auto"/>
            </w:tcBorders>
          </w:tcPr>
          <w:p w14:paraId="7D972BDA"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53D81548" w14:textId="77777777" w:rsidTr="00823AF0">
        <w:tc>
          <w:tcPr>
            <w:tcW w:w="9641" w:type="dxa"/>
            <w:gridSpan w:val="9"/>
            <w:tcBorders>
              <w:left w:val="single" w:sz="4" w:space="0" w:color="auto"/>
              <w:right w:val="single" w:sz="4" w:space="0" w:color="auto"/>
            </w:tcBorders>
          </w:tcPr>
          <w:p w14:paraId="0C0C6DAC"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7E8BE0A1" w14:textId="77777777" w:rsidTr="00823AF0">
        <w:tc>
          <w:tcPr>
            <w:tcW w:w="9641" w:type="dxa"/>
            <w:gridSpan w:val="9"/>
            <w:tcBorders>
              <w:top w:val="single" w:sz="4" w:space="0" w:color="auto"/>
            </w:tcBorders>
          </w:tcPr>
          <w:p w14:paraId="23B55508" w14:textId="77777777" w:rsidR="007A7823" w:rsidRPr="007A7823" w:rsidRDefault="007A7823" w:rsidP="007A7823">
            <w:pPr>
              <w:overflowPunct/>
              <w:autoSpaceDE/>
              <w:autoSpaceDN/>
              <w:adjustRightInd/>
              <w:spacing w:after="0"/>
              <w:jc w:val="center"/>
              <w:textAlignment w:val="auto"/>
              <w:rPr>
                <w:rFonts w:ascii="Arial" w:hAnsi="Arial" w:cs="Arial"/>
                <w:i/>
                <w:noProof/>
              </w:rPr>
            </w:pPr>
            <w:r w:rsidRPr="007A7823">
              <w:rPr>
                <w:rFonts w:ascii="Arial" w:hAnsi="Arial" w:cs="Arial"/>
                <w:i/>
                <w:noProof/>
              </w:rPr>
              <w:t xml:space="preserve">For </w:t>
            </w:r>
            <w:hyperlink r:id="rId10" w:anchor="_blank" w:history="1">
              <w:r w:rsidRPr="007A7823">
                <w:rPr>
                  <w:rFonts w:ascii="Arial" w:hAnsi="Arial" w:cs="Arial"/>
                  <w:b/>
                  <w:i/>
                  <w:noProof/>
                  <w:color w:val="FF0000"/>
                  <w:u w:val="single"/>
                </w:rPr>
                <w:t>HE</w:t>
              </w:r>
              <w:bookmarkStart w:id="10" w:name="_Hlt497126619"/>
              <w:r w:rsidRPr="007A7823">
                <w:rPr>
                  <w:rFonts w:ascii="Arial" w:hAnsi="Arial" w:cs="Arial"/>
                  <w:b/>
                  <w:i/>
                  <w:noProof/>
                  <w:color w:val="FF0000"/>
                  <w:u w:val="single"/>
                </w:rPr>
                <w:t>L</w:t>
              </w:r>
              <w:bookmarkEnd w:id="10"/>
              <w:r w:rsidRPr="007A7823">
                <w:rPr>
                  <w:rFonts w:ascii="Arial" w:hAnsi="Arial" w:cs="Arial"/>
                  <w:b/>
                  <w:i/>
                  <w:noProof/>
                  <w:color w:val="FF0000"/>
                  <w:u w:val="single"/>
                </w:rPr>
                <w:t>P</w:t>
              </w:r>
            </w:hyperlink>
            <w:r w:rsidRPr="007A7823">
              <w:rPr>
                <w:rFonts w:ascii="Arial" w:hAnsi="Arial" w:cs="Arial"/>
                <w:b/>
                <w:i/>
                <w:noProof/>
                <w:color w:val="FF0000"/>
              </w:rPr>
              <w:t xml:space="preserve"> </w:t>
            </w:r>
            <w:r w:rsidRPr="007A7823">
              <w:rPr>
                <w:rFonts w:ascii="Arial" w:hAnsi="Arial" w:cs="Arial"/>
                <w:i/>
                <w:noProof/>
              </w:rPr>
              <w:t xml:space="preserve">on using this form: comprehensive instructions can be found at </w:t>
            </w:r>
            <w:r w:rsidRPr="007A7823">
              <w:rPr>
                <w:rFonts w:ascii="Arial" w:hAnsi="Arial" w:cs="Arial"/>
                <w:i/>
                <w:noProof/>
              </w:rPr>
              <w:br/>
            </w:r>
            <w:hyperlink r:id="rId11" w:history="1">
              <w:r w:rsidRPr="007A7823">
                <w:rPr>
                  <w:rFonts w:ascii="Arial" w:hAnsi="Arial" w:cs="Arial"/>
                  <w:i/>
                  <w:noProof/>
                  <w:color w:val="0000FF"/>
                  <w:u w:val="single"/>
                </w:rPr>
                <w:t>http://www.3gpp.org/Change-Requests</w:t>
              </w:r>
            </w:hyperlink>
            <w:r w:rsidRPr="007A7823">
              <w:rPr>
                <w:rFonts w:ascii="Arial" w:hAnsi="Arial" w:cs="Arial"/>
                <w:i/>
                <w:noProof/>
              </w:rPr>
              <w:t>.</w:t>
            </w:r>
          </w:p>
        </w:tc>
      </w:tr>
      <w:tr w:rsidR="007A7823" w:rsidRPr="007A7823" w14:paraId="3A96D80C" w14:textId="77777777" w:rsidTr="00823AF0">
        <w:tc>
          <w:tcPr>
            <w:tcW w:w="9641" w:type="dxa"/>
            <w:gridSpan w:val="9"/>
          </w:tcPr>
          <w:p w14:paraId="573580B1"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bl>
    <w:p w14:paraId="47EB24B8" w14:textId="77777777" w:rsidR="007A7823" w:rsidRPr="007A7823" w:rsidRDefault="007A7823" w:rsidP="007A782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23" w:rsidRPr="007A7823" w14:paraId="3F78565D" w14:textId="77777777" w:rsidTr="00823AF0">
        <w:tc>
          <w:tcPr>
            <w:tcW w:w="2835" w:type="dxa"/>
          </w:tcPr>
          <w:p w14:paraId="22EC70F3" w14:textId="77777777" w:rsidR="007A7823" w:rsidRPr="007A7823" w:rsidRDefault="007A7823" w:rsidP="007A7823">
            <w:pPr>
              <w:tabs>
                <w:tab w:val="right" w:pos="2751"/>
              </w:tabs>
              <w:overflowPunct/>
              <w:autoSpaceDE/>
              <w:autoSpaceDN/>
              <w:adjustRightInd/>
              <w:spacing w:after="0"/>
              <w:textAlignment w:val="auto"/>
              <w:rPr>
                <w:rFonts w:ascii="Arial" w:hAnsi="Arial"/>
                <w:b/>
                <w:i/>
                <w:noProof/>
              </w:rPr>
            </w:pPr>
            <w:r w:rsidRPr="007A7823">
              <w:rPr>
                <w:rFonts w:ascii="Arial" w:hAnsi="Arial"/>
                <w:b/>
                <w:i/>
                <w:noProof/>
              </w:rPr>
              <w:t>Proposed change affects:</w:t>
            </w:r>
          </w:p>
        </w:tc>
        <w:tc>
          <w:tcPr>
            <w:tcW w:w="1418" w:type="dxa"/>
          </w:tcPr>
          <w:p w14:paraId="63B5E667"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4EC3C"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58F7AC70" w14:textId="77777777" w:rsidR="007A7823" w:rsidRPr="007A7823" w:rsidRDefault="007A7823" w:rsidP="007A7823">
            <w:pPr>
              <w:overflowPunct/>
              <w:autoSpaceDE/>
              <w:autoSpaceDN/>
              <w:adjustRightInd/>
              <w:spacing w:after="0"/>
              <w:jc w:val="right"/>
              <w:textAlignment w:val="auto"/>
              <w:rPr>
                <w:rFonts w:ascii="Arial" w:hAnsi="Arial"/>
                <w:noProof/>
                <w:u w:val="single"/>
              </w:rPr>
            </w:pPr>
            <w:r w:rsidRPr="007A782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F1B15"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126" w:type="dxa"/>
          </w:tcPr>
          <w:p w14:paraId="62DEB8A9" w14:textId="77777777" w:rsidR="007A7823" w:rsidRPr="007A7823" w:rsidRDefault="007A7823" w:rsidP="007A7823">
            <w:pPr>
              <w:overflowPunct/>
              <w:autoSpaceDE/>
              <w:autoSpaceDN/>
              <w:adjustRightInd/>
              <w:spacing w:after="0"/>
              <w:jc w:val="right"/>
              <w:textAlignment w:val="auto"/>
              <w:rPr>
                <w:rFonts w:ascii="Arial" w:hAnsi="Arial"/>
                <w:noProof/>
                <w:u w:val="single"/>
              </w:rPr>
            </w:pPr>
            <w:r w:rsidRPr="007A782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F28E7" w14:textId="3C85EDB9" w:rsidR="007A7823" w:rsidRPr="007A7823" w:rsidRDefault="003E6534"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7EB0E2E8"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DD8F0" w14:textId="77777777" w:rsidR="007A7823" w:rsidRPr="007A7823" w:rsidRDefault="007A7823" w:rsidP="007A7823">
            <w:pPr>
              <w:overflowPunct/>
              <w:autoSpaceDE/>
              <w:autoSpaceDN/>
              <w:adjustRightInd/>
              <w:spacing w:after="0"/>
              <w:jc w:val="center"/>
              <w:textAlignment w:val="auto"/>
              <w:rPr>
                <w:rFonts w:ascii="Arial" w:hAnsi="Arial"/>
                <w:b/>
                <w:bCs/>
                <w:caps/>
                <w:noProof/>
              </w:rPr>
            </w:pPr>
          </w:p>
        </w:tc>
      </w:tr>
    </w:tbl>
    <w:p w14:paraId="06960C33" w14:textId="77777777" w:rsidR="007A7823" w:rsidRPr="007A7823" w:rsidRDefault="007A7823" w:rsidP="007A782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23" w:rsidRPr="007A7823" w14:paraId="5C68E4D4" w14:textId="77777777" w:rsidTr="00823AF0">
        <w:tc>
          <w:tcPr>
            <w:tcW w:w="9640" w:type="dxa"/>
            <w:gridSpan w:val="11"/>
          </w:tcPr>
          <w:p w14:paraId="455EAEE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32F8756C" w14:textId="77777777" w:rsidTr="00823AF0">
        <w:tc>
          <w:tcPr>
            <w:tcW w:w="1843" w:type="dxa"/>
            <w:tcBorders>
              <w:top w:val="single" w:sz="4" w:space="0" w:color="auto"/>
              <w:left w:val="single" w:sz="4" w:space="0" w:color="auto"/>
            </w:tcBorders>
          </w:tcPr>
          <w:p w14:paraId="3F1F7E18"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Title:</w:t>
            </w:r>
            <w:r w:rsidRPr="007A782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63539D5" w14:textId="71E8AEE5" w:rsidR="007A7823" w:rsidRPr="007A7823" w:rsidRDefault="003E6534" w:rsidP="007A7823">
            <w:pPr>
              <w:overflowPunct/>
              <w:autoSpaceDE/>
              <w:autoSpaceDN/>
              <w:adjustRightInd/>
              <w:spacing w:after="0"/>
              <w:ind w:left="100"/>
              <w:textAlignment w:val="auto"/>
              <w:rPr>
                <w:rFonts w:ascii="Arial" w:hAnsi="Arial"/>
                <w:noProof/>
              </w:rPr>
            </w:pPr>
            <w:r>
              <w:rPr>
                <w:rFonts w:ascii="Arial" w:hAnsi="Arial"/>
              </w:rPr>
              <w:t xml:space="preserve">Draft CR to 38.176-1: Applicability </w:t>
            </w:r>
            <w:r w:rsidR="00797634">
              <w:rPr>
                <w:rFonts w:ascii="Arial" w:hAnsi="Arial"/>
              </w:rPr>
              <w:t>for IAB-MT requirements</w:t>
            </w:r>
          </w:p>
        </w:tc>
      </w:tr>
      <w:tr w:rsidR="007A7823" w:rsidRPr="007A7823" w14:paraId="7D9751B7" w14:textId="77777777" w:rsidTr="00823AF0">
        <w:tc>
          <w:tcPr>
            <w:tcW w:w="1843" w:type="dxa"/>
            <w:tcBorders>
              <w:left w:val="single" w:sz="4" w:space="0" w:color="auto"/>
            </w:tcBorders>
          </w:tcPr>
          <w:p w14:paraId="00BD904C"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35561D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7F13E3AE" w14:textId="77777777" w:rsidTr="00823AF0">
        <w:tc>
          <w:tcPr>
            <w:tcW w:w="1843" w:type="dxa"/>
            <w:tcBorders>
              <w:left w:val="single" w:sz="4" w:space="0" w:color="auto"/>
            </w:tcBorders>
          </w:tcPr>
          <w:p w14:paraId="3126D24D"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Source to WG:</w:t>
            </w:r>
          </w:p>
        </w:tc>
        <w:tc>
          <w:tcPr>
            <w:tcW w:w="7797" w:type="dxa"/>
            <w:gridSpan w:val="10"/>
            <w:tcBorders>
              <w:right w:val="single" w:sz="4" w:space="0" w:color="auto"/>
            </w:tcBorders>
            <w:shd w:val="pct30" w:color="FFFF00" w:fill="auto"/>
          </w:tcPr>
          <w:p w14:paraId="395EA605" w14:textId="22E5669A" w:rsidR="007A7823" w:rsidRPr="007A7823" w:rsidRDefault="00797634" w:rsidP="007A7823">
            <w:pPr>
              <w:overflowPunct/>
              <w:autoSpaceDE/>
              <w:autoSpaceDN/>
              <w:adjustRightInd/>
              <w:spacing w:after="0"/>
              <w:ind w:left="100"/>
              <w:textAlignment w:val="auto"/>
              <w:rPr>
                <w:rFonts w:ascii="Arial" w:hAnsi="Arial"/>
                <w:noProof/>
              </w:rPr>
            </w:pPr>
            <w:r>
              <w:rPr>
                <w:rFonts w:ascii="Arial" w:hAnsi="Arial"/>
              </w:rPr>
              <w:t>Ericsson</w:t>
            </w:r>
          </w:p>
        </w:tc>
      </w:tr>
      <w:tr w:rsidR="007A7823" w:rsidRPr="007A7823" w14:paraId="7F3A4700" w14:textId="77777777" w:rsidTr="00823AF0">
        <w:tc>
          <w:tcPr>
            <w:tcW w:w="1843" w:type="dxa"/>
            <w:tcBorders>
              <w:left w:val="single" w:sz="4" w:space="0" w:color="auto"/>
            </w:tcBorders>
          </w:tcPr>
          <w:p w14:paraId="3912908F"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Source to TSG:</w:t>
            </w:r>
          </w:p>
        </w:tc>
        <w:tc>
          <w:tcPr>
            <w:tcW w:w="7797" w:type="dxa"/>
            <w:gridSpan w:val="10"/>
            <w:tcBorders>
              <w:right w:val="single" w:sz="4" w:space="0" w:color="auto"/>
            </w:tcBorders>
            <w:shd w:val="pct30" w:color="FFFF00" w:fill="auto"/>
          </w:tcPr>
          <w:p w14:paraId="18408BA7" w14:textId="559DE142" w:rsidR="007A7823" w:rsidRPr="007A7823" w:rsidRDefault="007A7823" w:rsidP="007A7823">
            <w:pPr>
              <w:overflowPunct/>
              <w:autoSpaceDE/>
              <w:autoSpaceDN/>
              <w:adjustRightInd/>
              <w:spacing w:after="0"/>
              <w:ind w:left="100"/>
              <w:textAlignment w:val="auto"/>
              <w:rPr>
                <w:rFonts w:ascii="Arial" w:hAnsi="Arial"/>
                <w:noProof/>
              </w:rPr>
            </w:pPr>
          </w:p>
        </w:tc>
      </w:tr>
      <w:tr w:rsidR="007A7823" w:rsidRPr="007A7823" w14:paraId="069D16C9" w14:textId="77777777" w:rsidTr="00823AF0">
        <w:tc>
          <w:tcPr>
            <w:tcW w:w="1843" w:type="dxa"/>
            <w:tcBorders>
              <w:left w:val="single" w:sz="4" w:space="0" w:color="auto"/>
            </w:tcBorders>
          </w:tcPr>
          <w:p w14:paraId="79C2DA2F"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33941C6"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CCC64C6" w14:textId="77777777" w:rsidTr="00823AF0">
        <w:tc>
          <w:tcPr>
            <w:tcW w:w="1843" w:type="dxa"/>
            <w:tcBorders>
              <w:left w:val="single" w:sz="4" w:space="0" w:color="auto"/>
            </w:tcBorders>
          </w:tcPr>
          <w:p w14:paraId="537FC5EE"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Work item code:</w:t>
            </w:r>
          </w:p>
        </w:tc>
        <w:tc>
          <w:tcPr>
            <w:tcW w:w="3686" w:type="dxa"/>
            <w:gridSpan w:val="5"/>
            <w:shd w:val="pct30" w:color="FFFF00" w:fill="auto"/>
          </w:tcPr>
          <w:p w14:paraId="67D91C0B" w14:textId="6D6F0311" w:rsidR="007A7823" w:rsidRPr="007A7823" w:rsidRDefault="00C00A1B" w:rsidP="007A7823">
            <w:pPr>
              <w:overflowPunct/>
              <w:autoSpaceDE/>
              <w:autoSpaceDN/>
              <w:adjustRightInd/>
              <w:spacing w:after="0"/>
              <w:ind w:left="100"/>
              <w:textAlignment w:val="auto"/>
              <w:rPr>
                <w:rFonts w:ascii="Arial" w:hAnsi="Arial"/>
                <w:noProof/>
              </w:rPr>
            </w:pPr>
            <w:r w:rsidRPr="00C00A1B">
              <w:rPr>
                <w:rFonts w:ascii="Arial" w:hAnsi="Arial"/>
              </w:rPr>
              <w:t>NR_IAB-Perf</w:t>
            </w:r>
          </w:p>
        </w:tc>
        <w:tc>
          <w:tcPr>
            <w:tcW w:w="567" w:type="dxa"/>
            <w:tcBorders>
              <w:left w:val="nil"/>
            </w:tcBorders>
          </w:tcPr>
          <w:p w14:paraId="0F15B102" w14:textId="77777777" w:rsidR="007A7823" w:rsidRPr="007A7823" w:rsidRDefault="007A7823" w:rsidP="007A782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4E34597D" w14:textId="77777777" w:rsidR="007A7823" w:rsidRPr="007A7823" w:rsidRDefault="007A7823" w:rsidP="007A7823">
            <w:pPr>
              <w:overflowPunct/>
              <w:autoSpaceDE/>
              <w:autoSpaceDN/>
              <w:adjustRightInd/>
              <w:spacing w:after="0"/>
              <w:jc w:val="right"/>
              <w:textAlignment w:val="auto"/>
              <w:rPr>
                <w:rFonts w:ascii="Arial" w:hAnsi="Arial"/>
                <w:noProof/>
              </w:rPr>
            </w:pPr>
            <w:r w:rsidRPr="007A7823">
              <w:rPr>
                <w:rFonts w:ascii="Arial" w:hAnsi="Arial"/>
                <w:b/>
                <w:i/>
                <w:noProof/>
              </w:rPr>
              <w:t>Date:</w:t>
            </w:r>
          </w:p>
        </w:tc>
        <w:tc>
          <w:tcPr>
            <w:tcW w:w="2127" w:type="dxa"/>
            <w:tcBorders>
              <w:right w:val="single" w:sz="4" w:space="0" w:color="auto"/>
            </w:tcBorders>
            <w:shd w:val="pct30" w:color="FFFF00" w:fill="auto"/>
          </w:tcPr>
          <w:p w14:paraId="495A005A" w14:textId="09E2B771"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rPr>
              <w:t>2021-08-16</w:t>
            </w:r>
          </w:p>
        </w:tc>
      </w:tr>
      <w:tr w:rsidR="007A7823" w:rsidRPr="007A7823" w14:paraId="7CAA68F8" w14:textId="77777777" w:rsidTr="00823AF0">
        <w:tc>
          <w:tcPr>
            <w:tcW w:w="1843" w:type="dxa"/>
            <w:tcBorders>
              <w:left w:val="single" w:sz="4" w:space="0" w:color="auto"/>
            </w:tcBorders>
          </w:tcPr>
          <w:p w14:paraId="6842BEDE"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1986" w:type="dxa"/>
            <w:gridSpan w:val="4"/>
          </w:tcPr>
          <w:p w14:paraId="63A13AAA"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2267" w:type="dxa"/>
            <w:gridSpan w:val="2"/>
          </w:tcPr>
          <w:p w14:paraId="3B547ACD"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1417" w:type="dxa"/>
            <w:gridSpan w:val="3"/>
          </w:tcPr>
          <w:p w14:paraId="32F7EBA8" w14:textId="77777777" w:rsidR="007A7823" w:rsidRPr="007A7823" w:rsidRDefault="007A7823" w:rsidP="007A782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C18560F"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56FBED33" w14:textId="77777777" w:rsidTr="00823AF0">
        <w:trPr>
          <w:cantSplit/>
        </w:trPr>
        <w:tc>
          <w:tcPr>
            <w:tcW w:w="1843" w:type="dxa"/>
            <w:tcBorders>
              <w:left w:val="single" w:sz="4" w:space="0" w:color="auto"/>
            </w:tcBorders>
          </w:tcPr>
          <w:p w14:paraId="3089E51C" w14:textId="77777777" w:rsidR="007A7823" w:rsidRPr="007A7823" w:rsidRDefault="007A7823" w:rsidP="007A7823">
            <w:pPr>
              <w:tabs>
                <w:tab w:val="right" w:pos="1759"/>
              </w:tabs>
              <w:overflowPunct/>
              <w:autoSpaceDE/>
              <w:autoSpaceDN/>
              <w:adjustRightInd/>
              <w:spacing w:after="0"/>
              <w:textAlignment w:val="auto"/>
              <w:rPr>
                <w:rFonts w:ascii="Arial" w:hAnsi="Arial"/>
                <w:b/>
                <w:i/>
                <w:noProof/>
              </w:rPr>
            </w:pPr>
            <w:r w:rsidRPr="007A7823">
              <w:rPr>
                <w:rFonts w:ascii="Arial" w:hAnsi="Arial"/>
                <w:b/>
                <w:i/>
                <w:noProof/>
              </w:rPr>
              <w:t>Category:</w:t>
            </w:r>
          </w:p>
        </w:tc>
        <w:tc>
          <w:tcPr>
            <w:tcW w:w="851" w:type="dxa"/>
            <w:shd w:val="pct30" w:color="FFFF00" w:fill="auto"/>
          </w:tcPr>
          <w:p w14:paraId="3527361E" w14:textId="5B852205" w:rsidR="007A7823" w:rsidRPr="007A7823" w:rsidRDefault="00C00A1B" w:rsidP="007A7823">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3C53F9A9" w14:textId="77777777" w:rsidR="007A7823" w:rsidRPr="007A7823" w:rsidRDefault="007A7823" w:rsidP="007A7823">
            <w:pPr>
              <w:overflowPunct/>
              <w:autoSpaceDE/>
              <w:autoSpaceDN/>
              <w:adjustRightInd/>
              <w:spacing w:after="0"/>
              <w:textAlignment w:val="auto"/>
              <w:rPr>
                <w:rFonts w:ascii="Arial" w:hAnsi="Arial"/>
                <w:noProof/>
              </w:rPr>
            </w:pPr>
          </w:p>
        </w:tc>
        <w:tc>
          <w:tcPr>
            <w:tcW w:w="1417" w:type="dxa"/>
            <w:gridSpan w:val="3"/>
            <w:tcBorders>
              <w:left w:val="nil"/>
            </w:tcBorders>
          </w:tcPr>
          <w:p w14:paraId="7C9D9D49" w14:textId="77777777" w:rsidR="007A7823" w:rsidRPr="007A7823" w:rsidRDefault="007A7823" w:rsidP="007A7823">
            <w:pPr>
              <w:overflowPunct/>
              <w:autoSpaceDE/>
              <w:autoSpaceDN/>
              <w:adjustRightInd/>
              <w:spacing w:after="0"/>
              <w:jc w:val="right"/>
              <w:textAlignment w:val="auto"/>
              <w:rPr>
                <w:rFonts w:ascii="Arial" w:hAnsi="Arial"/>
                <w:b/>
                <w:i/>
                <w:noProof/>
              </w:rPr>
            </w:pPr>
            <w:r w:rsidRPr="007A7823">
              <w:rPr>
                <w:rFonts w:ascii="Arial" w:hAnsi="Arial"/>
                <w:b/>
                <w:i/>
                <w:noProof/>
              </w:rPr>
              <w:t>Release:</w:t>
            </w:r>
          </w:p>
        </w:tc>
        <w:tc>
          <w:tcPr>
            <w:tcW w:w="2127" w:type="dxa"/>
            <w:tcBorders>
              <w:right w:val="single" w:sz="4" w:space="0" w:color="auto"/>
            </w:tcBorders>
            <w:shd w:val="pct30" w:color="FFFF00" w:fill="auto"/>
          </w:tcPr>
          <w:p w14:paraId="45A7F201" w14:textId="70AD7488"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rPr>
              <w:t>Rel-16</w:t>
            </w:r>
          </w:p>
        </w:tc>
      </w:tr>
      <w:tr w:rsidR="007A7823" w:rsidRPr="007A7823" w14:paraId="17E46B68" w14:textId="77777777" w:rsidTr="00823AF0">
        <w:tc>
          <w:tcPr>
            <w:tcW w:w="1843" w:type="dxa"/>
            <w:tcBorders>
              <w:left w:val="single" w:sz="4" w:space="0" w:color="auto"/>
              <w:bottom w:val="single" w:sz="4" w:space="0" w:color="auto"/>
            </w:tcBorders>
          </w:tcPr>
          <w:p w14:paraId="19C79964" w14:textId="77777777" w:rsidR="007A7823" w:rsidRPr="007A7823" w:rsidRDefault="007A7823" w:rsidP="007A782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9545F55" w14:textId="77777777" w:rsidR="007A7823" w:rsidRPr="007A7823" w:rsidRDefault="007A7823" w:rsidP="007A7823">
            <w:pPr>
              <w:overflowPunct/>
              <w:autoSpaceDE/>
              <w:autoSpaceDN/>
              <w:adjustRightInd/>
              <w:spacing w:after="0"/>
              <w:ind w:left="383" w:hanging="383"/>
              <w:textAlignment w:val="auto"/>
              <w:rPr>
                <w:rFonts w:ascii="Arial" w:hAnsi="Arial"/>
                <w:i/>
                <w:noProof/>
                <w:sz w:val="18"/>
              </w:rPr>
            </w:pPr>
            <w:r w:rsidRPr="007A7823">
              <w:rPr>
                <w:rFonts w:ascii="Arial" w:hAnsi="Arial"/>
                <w:i/>
                <w:noProof/>
                <w:sz w:val="18"/>
              </w:rPr>
              <w:t xml:space="preserve">Use </w:t>
            </w:r>
            <w:r w:rsidRPr="007A7823">
              <w:rPr>
                <w:rFonts w:ascii="Arial" w:hAnsi="Arial"/>
                <w:i/>
                <w:noProof/>
                <w:sz w:val="18"/>
                <w:u w:val="single"/>
              </w:rPr>
              <w:t>one</w:t>
            </w:r>
            <w:r w:rsidRPr="007A7823">
              <w:rPr>
                <w:rFonts w:ascii="Arial" w:hAnsi="Arial"/>
                <w:i/>
                <w:noProof/>
                <w:sz w:val="18"/>
              </w:rPr>
              <w:t xml:space="preserve"> of the following categories:</w:t>
            </w:r>
            <w:r w:rsidRPr="007A7823">
              <w:rPr>
                <w:rFonts w:ascii="Arial" w:hAnsi="Arial"/>
                <w:b/>
                <w:i/>
                <w:noProof/>
                <w:sz w:val="18"/>
              </w:rPr>
              <w:br/>
              <w:t>F</w:t>
            </w:r>
            <w:r w:rsidRPr="007A7823">
              <w:rPr>
                <w:rFonts w:ascii="Arial" w:hAnsi="Arial"/>
                <w:i/>
                <w:noProof/>
                <w:sz w:val="18"/>
              </w:rPr>
              <w:t xml:space="preserve">  (correction)</w:t>
            </w:r>
            <w:r w:rsidRPr="007A7823">
              <w:rPr>
                <w:rFonts w:ascii="Arial" w:hAnsi="Arial"/>
                <w:i/>
                <w:noProof/>
                <w:sz w:val="18"/>
              </w:rPr>
              <w:br/>
            </w:r>
            <w:r w:rsidRPr="007A7823">
              <w:rPr>
                <w:rFonts w:ascii="Arial" w:hAnsi="Arial"/>
                <w:b/>
                <w:i/>
                <w:noProof/>
                <w:sz w:val="18"/>
              </w:rPr>
              <w:t>A</w:t>
            </w:r>
            <w:r w:rsidRPr="007A7823">
              <w:rPr>
                <w:rFonts w:ascii="Arial" w:hAnsi="Arial"/>
                <w:i/>
                <w:noProof/>
                <w:sz w:val="18"/>
              </w:rPr>
              <w:t xml:space="preserve">  (mirror corresponding to a change in an earlier </w:t>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r>
            <w:r w:rsidRPr="007A7823">
              <w:rPr>
                <w:rFonts w:ascii="Arial" w:hAnsi="Arial"/>
                <w:i/>
                <w:noProof/>
                <w:sz w:val="18"/>
              </w:rPr>
              <w:tab/>
              <w:t>release)</w:t>
            </w:r>
            <w:r w:rsidRPr="007A7823">
              <w:rPr>
                <w:rFonts w:ascii="Arial" w:hAnsi="Arial"/>
                <w:i/>
                <w:noProof/>
                <w:sz w:val="18"/>
              </w:rPr>
              <w:br/>
            </w:r>
            <w:r w:rsidRPr="007A7823">
              <w:rPr>
                <w:rFonts w:ascii="Arial" w:hAnsi="Arial"/>
                <w:b/>
                <w:i/>
                <w:noProof/>
                <w:sz w:val="18"/>
              </w:rPr>
              <w:t>B</w:t>
            </w:r>
            <w:r w:rsidRPr="007A7823">
              <w:rPr>
                <w:rFonts w:ascii="Arial" w:hAnsi="Arial"/>
                <w:i/>
                <w:noProof/>
                <w:sz w:val="18"/>
              </w:rPr>
              <w:t xml:space="preserve">  (addition of feature), </w:t>
            </w:r>
            <w:r w:rsidRPr="007A7823">
              <w:rPr>
                <w:rFonts w:ascii="Arial" w:hAnsi="Arial"/>
                <w:i/>
                <w:noProof/>
                <w:sz w:val="18"/>
              </w:rPr>
              <w:br/>
            </w:r>
            <w:r w:rsidRPr="007A7823">
              <w:rPr>
                <w:rFonts w:ascii="Arial" w:hAnsi="Arial"/>
                <w:b/>
                <w:i/>
                <w:noProof/>
                <w:sz w:val="18"/>
              </w:rPr>
              <w:t>C</w:t>
            </w:r>
            <w:r w:rsidRPr="007A7823">
              <w:rPr>
                <w:rFonts w:ascii="Arial" w:hAnsi="Arial"/>
                <w:i/>
                <w:noProof/>
                <w:sz w:val="18"/>
              </w:rPr>
              <w:t xml:space="preserve">  (functional modification of feature)</w:t>
            </w:r>
            <w:r w:rsidRPr="007A7823">
              <w:rPr>
                <w:rFonts w:ascii="Arial" w:hAnsi="Arial"/>
                <w:i/>
                <w:noProof/>
                <w:sz w:val="18"/>
              </w:rPr>
              <w:br/>
            </w:r>
            <w:r w:rsidRPr="007A7823">
              <w:rPr>
                <w:rFonts w:ascii="Arial" w:hAnsi="Arial"/>
                <w:b/>
                <w:i/>
                <w:noProof/>
                <w:sz w:val="18"/>
              </w:rPr>
              <w:t>D</w:t>
            </w:r>
            <w:r w:rsidRPr="007A7823">
              <w:rPr>
                <w:rFonts w:ascii="Arial" w:hAnsi="Arial"/>
                <w:i/>
                <w:noProof/>
                <w:sz w:val="18"/>
              </w:rPr>
              <w:t xml:space="preserve">  (editorial modification)</w:t>
            </w:r>
          </w:p>
          <w:p w14:paraId="54D9F6BA" w14:textId="77777777" w:rsidR="007A7823" w:rsidRPr="007A7823" w:rsidRDefault="007A7823" w:rsidP="007A7823">
            <w:pPr>
              <w:overflowPunct/>
              <w:autoSpaceDE/>
              <w:autoSpaceDN/>
              <w:adjustRightInd/>
              <w:spacing w:after="120"/>
              <w:textAlignment w:val="auto"/>
              <w:rPr>
                <w:rFonts w:ascii="Arial" w:hAnsi="Arial"/>
                <w:noProof/>
              </w:rPr>
            </w:pPr>
            <w:r w:rsidRPr="007A7823">
              <w:rPr>
                <w:rFonts w:ascii="Arial" w:hAnsi="Arial"/>
                <w:noProof/>
                <w:sz w:val="18"/>
              </w:rPr>
              <w:t>Detailed explanations of the above categories can</w:t>
            </w:r>
            <w:r w:rsidRPr="007A7823">
              <w:rPr>
                <w:rFonts w:ascii="Arial" w:hAnsi="Arial"/>
                <w:noProof/>
                <w:sz w:val="18"/>
              </w:rPr>
              <w:br/>
              <w:t xml:space="preserve">be found in 3GPP </w:t>
            </w:r>
            <w:hyperlink r:id="rId12" w:history="1">
              <w:r w:rsidRPr="007A7823">
                <w:rPr>
                  <w:rFonts w:ascii="Arial" w:hAnsi="Arial"/>
                  <w:noProof/>
                  <w:color w:val="0000FF"/>
                  <w:sz w:val="18"/>
                  <w:u w:val="single"/>
                </w:rPr>
                <w:t>TR 21.900</w:t>
              </w:r>
            </w:hyperlink>
            <w:r w:rsidRPr="007A7823">
              <w:rPr>
                <w:rFonts w:ascii="Arial" w:hAnsi="Arial"/>
                <w:noProof/>
                <w:sz w:val="18"/>
              </w:rPr>
              <w:t>.</w:t>
            </w:r>
          </w:p>
        </w:tc>
        <w:tc>
          <w:tcPr>
            <w:tcW w:w="3120" w:type="dxa"/>
            <w:gridSpan w:val="2"/>
            <w:tcBorders>
              <w:bottom w:val="single" w:sz="4" w:space="0" w:color="auto"/>
              <w:right w:val="single" w:sz="4" w:space="0" w:color="auto"/>
            </w:tcBorders>
          </w:tcPr>
          <w:p w14:paraId="48DB15E9" w14:textId="77777777" w:rsidR="007A7823" w:rsidRPr="007A7823" w:rsidRDefault="007A7823" w:rsidP="007A7823">
            <w:pPr>
              <w:tabs>
                <w:tab w:val="left" w:pos="950"/>
              </w:tabs>
              <w:overflowPunct/>
              <w:autoSpaceDE/>
              <w:autoSpaceDN/>
              <w:adjustRightInd/>
              <w:spacing w:after="0"/>
              <w:ind w:left="241" w:hanging="241"/>
              <w:textAlignment w:val="auto"/>
              <w:rPr>
                <w:rFonts w:ascii="Arial" w:hAnsi="Arial"/>
                <w:i/>
                <w:noProof/>
                <w:sz w:val="18"/>
              </w:rPr>
            </w:pPr>
            <w:r w:rsidRPr="007A7823">
              <w:rPr>
                <w:rFonts w:ascii="Arial" w:hAnsi="Arial"/>
                <w:i/>
                <w:noProof/>
                <w:sz w:val="18"/>
              </w:rPr>
              <w:t xml:space="preserve">Use </w:t>
            </w:r>
            <w:r w:rsidRPr="007A7823">
              <w:rPr>
                <w:rFonts w:ascii="Arial" w:hAnsi="Arial"/>
                <w:i/>
                <w:noProof/>
                <w:sz w:val="18"/>
                <w:u w:val="single"/>
              </w:rPr>
              <w:t>one</w:t>
            </w:r>
            <w:r w:rsidRPr="007A7823">
              <w:rPr>
                <w:rFonts w:ascii="Arial" w:hAnsi="Arial"/>
                <w:i/>
                <w:noProof/>
                <w:sz w:val="18"/>
              </w:rPr>
              <w:t xml:space="preserve"> of the following releases:</w:t>
            </w:r>
            <w:r w:rsidRPr="007A7823">
              <w:rPr>
                <w:rFonts w:ascii="Arial" w:hAnsi="Arial"/>
                <w:i/>
                <w:noProof/>
                <w:sz w:val="18"/>
              </w:rPr>
              <w:br/>
              <w:t>Rel-8</w:t>
            </w:r>
            <w:r w:rsidRPr="007A7823">
              <w:rPr>
                <w:rFonts w:ascii="Arial" w:hAnsi="Arial"/>
                <w:i/>
                <w:noProof/>
                <w:sz w:val="18"/>
              </w:rPr>
              <w:tab/>
              <w:t>(Release 8)</w:t>
            </w:r>
            <w:r w:rsidRPr="007A7823">
              <w:rPr>
                <w:rFonts w:ascii="Arial" w:hAnsi="Arial"/>
                <w:i/>
                <w:noProof/>
                <w:sz w:val="18"/>
              </w:rPr>
              <w:br/>
              <w:t>Rel-9</w:t>
            </w:r>
            <w:r w:rsidRPr="007A7823">
              <w:rPr>
                <w:rFonts w:ascii="Arial" w:hAnsi="Arial"/>
                <w:i/>
                <w:noProof/>
                <w:sz w:val="18"/>
              </w:rPr>
              <w:tab/>
              <w:t>(Release 9)</w:t>
            </w:r>
            <w:r w:rsidRPr="007A7823">
              <w:rPr>
                <w:rFonts w:ascii="Arial" w:hAnsi="Arial"/>
                <w:i/>
                <w:noProof/>
                <w:sz w:val="18"/>
              </w:rPr>
              <w:br/>
              <w:t>Rel-10</w:t>
            </w:r>
            <w:r w:rsidRPr="007A7823">
              <w:rPr>
                <w:rFonts w:ascii="Arial" w:hAnsi="Arial"/>
                <w:i/>
                <w:noProof/>
                <w:sz w:val="18"/>
              </w:rPr>
              <w:tab/>
              <w:t>(Release 10)</w:t>
            </w:r>
            <w:r w:rsidRPr="007A7823">
              <w:rPr>
                <w:rFonts w:ascii="Arial" w:hAnsi="Arial"/>
                <w:i/>
                <w:noProof/>
                <w:sz w:val="18"/>
              </w:rPr>
              <w:br/>
              <w:t>Rel-11</w:t>
            </w:r>
            <w:r w:rsidRPr="007A7823">
              <w:rPr>
                <w:rFonts w:ascii="Arial" w:hAnsi="Arial"/>
                <w:i/>
                <w:noProof/>
                <w:sz w:val="18"/>
              </w:rPr>
              <w:tab/>
              <w:t>(Release 11)</w:t>
            </w:r>
            <w:r w:rsidRPr="007A7823">
              <w:rPr>
                <w:rFonts w:ascii="Arial" w:hAnsi="Arial"/>
                <w:i/>
                <w:noProof/>
                <w:sz w:val="18"/>
              </w:rPr>
              <w:br/>
              <w:t>…</w:t>
            </w:r>
            <w:r w:rsidRPr="007A7823">
              <w:rPr>
                <w:rFonts w:ascii="Arial" w:hAnsi="Arial"/>
                <w:i/>
                <w:noProof/>
                <w:sz w:val="18"/>
              </w:rPr>
              <w:br/>
              <w:t>Rel-15</w:t>
            </w:r>
            <w:r w:rsidRPr="007A7823">
              <w:rPr>
                <w:rFonts w:ascii="Arial" w:hAnsi="Arial"/>
                <w:i/>
                <w:noProof/>
                <w:sz w:val="18"/>
              </w:rPr>
              <w:tab/>
              <w:t>(Release 15)</w:t>
            </w:r>
            <w:r w:rsidRPr="007A7823">
              <w:rPr>
                <w:rFonts w:ascii="Arial" w:hAnsi="Arial"/>
                <w:i/>
                <w:noProof/>
                <w:sz w:val="18"/>
              </w:rPr>
              <w:br/>
              <w:t>Rel-16</w:t>
            </w:r>
            <w:r w:rsidRPr="007A7823">
              <w:rPr>
                <w:rFonts w:ascii="Arial" w:hAnsi="Arial"/>
                <w:i/>
                <w:noProof/>
                <w:sz w:val="18"/>
              </w:rPr>
              <w:tab/>
              <w:t>(Release 16)</w:t>
            </w:r>
            <w:r w:rsidRPr="007A7823">
              <w:rPr>
                <w:rFonts w:ascii="Arial" w:hAnsi="Arial"/>
                <w:i/>
                <w:noProof/>
                <w:sz w:val="18"/>
              </w:rPr>
              <w:br/>
              <w:t>Rel-17</w:t>
            </w:r>
            <w:r w:rsidRPr="007A7823">
              <w:rPr>
                <w:rFonts w:ascii="Arial" w:hAnsi="Arial"/>
                <w:i/>
                <w:noProof/>
                <w:sz w:val="18"/>
              </w:rPr>
              <w:tab/>
              <w:t>(Release 17)</w:t>
            </w:r>
            <w:r w:rsidRPr="007A7823">
              <w:rPr>
                <w:rFonts w:ascii="Arial" w:hAnsi="Arial"/>
                <w:i/>
                <w:noProof/>
                <w:sz w:val="18"/>
              </w:rPr>
              <w:br/>
              <w:t>Rel-18</w:t>
            </w:r>
            <w:r w:rsidRPr="007A7823">
              <w:rPr>
                <w:rFonts w:ascii="Arial" w:hAnsi="Arial"/>
                <w:i/>
                <w:noProof/>
                <w:sz w:val="18"/>
              </w:rPr>
              <w:tab/>
              <w:t>(Release 18)</w:t>
            </w:r>
          </w:p>
        </w:tc>
      </w:tr>
      <w:tr w:rsidR="007A7823" w:rsidRPr="007A7823" w14:paraId="36ACD70B" w14:textId="77777777" w:rsidTr="00823AF0">
        <w:tc>
          <w:tcPr>
            <w:tcW w:w="1843" w:type="dxa"/>
          </w:tcPr>
          <w:p w14:paraId="30F92D81"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7797" w:type="dxa"/>
            <w:gridSpan w:val="10"/>
          </w:tcPr>
          <w:p w14:paraId="62537498"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868FD8F" w14:textId="77777777" w:rsidTr="00823AF0">
        <w:tc>
          <w:tcPr>
            <w:tcW w:w="2694" w:type="dxa"/>
            <w:gridSpan w:val="2"/>
            <w:tcBorders>
              <w:top w:val="single" w:sz="4" w:space="0" w:color="auto"/>
              <w:left w:val="single" w:sz="4" w:space="0" w:color="auto"/>
            </w:tcBorders>
          </w:tcPr>
          <w:p w14:paraId="1FC28316"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42B9E6A" w14:textId="0E812C1B" w:rsidR="007A7823" w:rsidRPr="007A7823" w:rsidRDefault="00C00A1B" w:rsidP="007A7823">
            <w:pPr>
              <w:overflowPunct/>
              <w:autoSpaceDE/>
              <w:autoSpaceDN/>
              <w:adjustRightInd/>
              <w:spacing w:after="0"/>
              <w:ind w:left="100"/>
              <w:textAlignment w:val="auto"/>
              <w:rPr>
                <w:rFonts w:ascii="Arial" w:hAnsi="Arial"/>
                <w:noProof/>
              </w:rPr>
            </w:pPr>
            <w:r>
              <w:rPr>
                <w:rFonts w:ascii="Arial" w:hAnsi="Arial"/>
                <w:noProof/>
              </w:rPr>
              <w:t>Currently the applicability for IAB-MT requirements is not defined</w:t>
            </w:r>
            <w:r w:rsidR="00431EC4">
              <w:rPr>
                <w:rFonts w:ascii="Arial" w:hAnsi="Arial"/>
                <w:noProof/>
              </w:rPr>
              <w:t>.</w:t>
            </w:r>
          </w:p>
        </w:tc>
      </w:tr>
      <w:tr w:rsidR="007A7823" w:rsidRPr="007A7823" w14:paraId="1B0D9BC8" w14:textId="77777777" w:rsidTr="00823AF0">
        <w:tc>
          <w:tcPr>
            <w:tcW w:w="2694" w:type="dxa"/>
            <w:gridSpan w:val="2"/>
            <w:tcBorders>
              <w:left w:val="single" w:sz="4" w:space="0" w:color="auto"/>
            </w:tcBorders>
          </w:tcPr>
          <w:p w14:paraId="0ED42182"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16216F"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1BB690FE" w14:textId="77777777" w:rsidTr="00823AF0">
        <w:tc>
          <w:tcPr>
            <w:tcW w:w="2694" w:type="dxa"/>
            <w:gridSpan w:val="2"/>
            <w:tcBorders>
              <w:left w:val="single" w:sz="4" w:space="0" w:color="auto"/>
            </w:tcBorders>
          </w:tcPr>
          <w:p w14:paraId="741E1641"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Summary of change:</w:t>
            </w:r>
          </w:p>
        </w:tc>
        <w:tc>
          <w:tcPr>
            <w:tcW w:w="6946" w:type="dxa"/>
            <w:gridSpan w:val="9"/>
            <w:tcBorders>
              <w:right w:val="single" w:sz="4" w:space="0" w:color="auto"/>
            </w:tcBorders>
            <w:shd w:val="pct30" w:color="FFFF00" w:fill="auto"/>
          </w:tcPr>
          <w:p w14:paraId="4148AA35" w14:textId="41CCD8BA" w:rsidR="007A7823" w:rsidRPr="007A7823" w:rsidRDefault="00431EC4" w:rsidP="007A7823">
            <w:pPr>
              <w:overflowPunct/>
              <w:autoSpaceDE/>
              <w:autoSpaceDN/>
              <w:adjustRightInd/>
              <w:spacing w:after="0"/>
              <w:ind w:left="100"/>
              <w:textAlignment w:val="auto"/>
              <w:rPr>
                <w:rFonts w:ascii="Arial" w:hAnsi="Arial"/>
                <w:noProof/>
              </w:rPr>
            </w:pPr>
            <w:r>
              <w:rPr>
                <w:rFonts w:ascii="Arial" w:hAnsi="Arial"/>
                <w:noProof/>
              </w:rPr>
              <w:t>IAB-MT requirements applicability is captured in both declarations and relating to capability signaling. The declarations align the applicability to the approach for IAB-DU and the capability table relates the applicability to RAN2 signaling.</w:t>
            </w:r>
          </w:p>
        </w:tc>
      </w:tr>
      <w:tr w:rsidR="007A7823" w:rsidRPr="007A7823" w14:paraId="1541079E" w14:textId="77777777" w:rsidTr="00823AF0">
        <w:tc>
          <w:tcPr>
            <w:tcW w:w="2694" w:type="dxa"/>
            <w:gridSpan w:val="2"/>
            <w:tcBorders>
              <w:left w:val="single" w:sz="4" w:space="0" w:color="auto"/>
            </w:tcBorders>
          </w:tcPr>
          <w:p w14:paraId="45E51CAA"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1898F09"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2B293CF" w14:textId="77777777" w:rsidTr="00823AF0">
        <w:tc>
          <w:tcPr>
            <w:tcW w:w="2694" w:type="dxa"/>
            <w:gridSpan w:val="2"/>
            <w:tcBorders>
              <w:left w:val="single" w:sz="4" w:space="0" w:color="auto"/>
              <w:bottom w:val="single" w:sz="4" w:space="0" w:color="auto"/>
            </w:tcBorders>
          </w:tcPr>
          <w:p w14:paraId="7ACDE67A"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0FD6DC" w14:textId="0F9E5706" w:rsidR="007A7823" w:rsidRPr="007A7823" w:rsidRDefault="00431EC4" w:rsidP="007A7823">
            <w:pPr>
              <w:overflowPunct/>
              <w:autoSpaceDE/>
              <w:autoSpaceDN/>
              <w:adjustRightInd/>
              <w:spacing w:after="0"/>
              <w:ind w:left="100"/>
              <w:textAlignment w:val="auto"/>
              <w:rPr>
                <w:rFonts w:ascii="Arial" w:hAnsi="Arial"/>
                <w:noProof/>
              </w:rPr>
            </w:pPr>
            <w:r>
              <w:rPr>
                <w:rFonts w:ascii="Arial" w:hAnsi="Arial"/>
                <w:noProof/>
              </w:rPr>
              <w:t>Unclear applicability for IAB-MT requirements.</w:t>
            </w:r>
          </w:p>
        </w:tc>
      </w:tr>
      <w:tr w:rsidR="007A7823" w:rsidRPr="007A7823" w14:paraId="57CC4D5B" w14:textId="77777777" w:rsidTr="00823AF0">
        <w:tc>
          <w:tcPr>
            <w:tcW w:w="2694" w:type="dxa"/>
            <w:gridSpan w:val="2"/>
          </w:tcPr>
          <w:p w14:paraId="37DD3687"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Pr>
          <w:p w14:paraId="3C81BA13"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2EC10AA1" w14:textId="77777777" w:rsidTr="00823AF0">
        <w:tc>
          <w:tcPr>
            <w:tcW w:w="2694" w:type="dxa"/>
            <w:gridSpan w:val="2"/>
            <w:tcBorders>
              <w:top w:val="single" w:sz="4" w:space="0" w:color="auto"/>
              <w:left w:val="single" w:sz="4" w:space="0" w:color="auto"/>
            </w:tcBorders>
          </w:tcPr>
          <w:p w14:paraId="53C08FD2"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5A5D7B" w14:textId="7D66341F" w:rsidR="007A7823" w:rsidRPr="007A7823" w:rsidRDefault="0001181A" w:rsidP="007A7823">
            <w:pPr>
              <w:overflowPunct/>
              <w:autoSpaceDE/>
              <w:autoSpaceDN/>
              <w:adjustRightInd/>
              <w:spacing w:after="0"/>
              <w:ind w:left="100"/>
              <w:textAlignment w:val="auto"/>
              <w:rPr>
                <w:rFonts w:ascii="Arial" w:hAnsi="Arial"/>
                <w:noProof/>
              </w:rPr>
            </w:pPr>
            <w:r>
              <w:rPr>
                <w:rFonts w:ascii="Arial" w:hAnsi="Arial"/>
                <w:noProof/>
              </w:rPr>
              <w:t>4.6, 8.2.2.1, 8.2.3.1</w:t>
            </w:r>
          </w:p>
        </w:tc>
      </w:tr>
      <w:tr w:rsidR="007A7823" w:rsidRPr="007A7823" w14:paraId="1FA87091" w14:textId="77777777" w:rsidTr="00823AF0">
        <w:tc>
          <w:tcPr>
            <w:tcW w:w="2694" w:type="dxa"/>
            <w:gridSpan w:val="2"/>
            <w:tcBorders>
              <w:left w:val="single" w:sz="4" w:space="0" w:color="auto"/>
            </w:tcBorders>
          </w:tcPr>
          <w:p w14:paraId="3EC19F40" w14:textId="77777777" w:rsidR="007A7823" w:rsidRPr="007A7823" w:rsidRDefault="007A7823" w:rsidP="007A782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5072F25" w14:textId="77777777" w:rsidR="007A7823" w:rsidRPr="007A7823" w:rsidRDefault="007A7823" w:rsidP="007A7823">
            <w:pPr>
              <w:overflowPunct/>
              <w:autoSpaceDE/>
              <w:autoSpaceDN/>
              <w:adjustRightInd/>
              <w:spacing w:after="0"/>
              <w:textAlignment w:val="auto"/>
              <w:rPr>
                <w:rFonts w:ascii="Arial" w:hAnsi="Arial"/>
                <w:noProof/>
                <w:sz w:val="8"/>
                <w:szCs w:val="8"/>
              </w:rPr>
            </w:pPr>
          </w:p>
        </w:tc>
      </w:tr>
      <w:tr w:rsidR="007A7823" w:rsidRPr="007A7823" w14:paraId="7D0FF75D" w14:textId="77777777" w:rsidTr="00823AF0">
        <w:tc>
          <w:tcPr>
            <w:tcW w:w="2694" w:type="dxa"/>
            <w:gridSpan w:val="2"/>
            <w:tcBorders>
              <w:left w:val="single" w:sz="4" w:space="0" w:color="auto"/>
            </w:tcBorders>
          </w:tcPr>
          <w:p w14:paraId="1BF32127"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94B8AAA" w14:textId="77777777" w:rsidR="007A7823" w:rsidRPr="007A7823" w:rsidRDefault="007A7823" w:rsidP="007A7823">
            <w:pPr>
              <w:overflowPunct/>
              <w:autoSpaceDE/>
              <w:autoSpaceDN/>
              <w:adjustRightInd/>
              <w:spacing w:after="0"/>
              <w:jc w:val="center"/>
              <w:textAlignment w:val="auto"/>
              <w:rPr>
                <w:rFonts w:ascii="Arial" w:hAnsi="Arial"/>
                <w:b/>
                <w:caps/>
                <w:noProof/>
              </w:rPr>
            </w:pPr>
            <w:r w:rsidRPr="007A782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3901F" w14:textId="77777777" w:rsidR="007A7823" w:rsidRPr="007A7823" w:rsidRDefault="007A7823" w:rsidP="007A7823">
            <w:pPr>
              <w:overflowPunct/>
              <w:autoSpaceDE/>
              <w:autoSpaceDN/>
              <w:adjustRightInd/>
              <w:spacing w:after="0"/>
              <w:jc w:val="center"/>
              <w:textAlignment w:val="auto"/>
              <w:rPr>
                <w:rFonts w:ascii="Arial" w:hAnsi="Arial"/>
                <w:b/>
                <w:caps/>
                <w:noProof/>
              </w:rPr>
            </w:pPr>
            <w:r w:rsidRPr="007A7823">
              <w:rPr>
                <w:rFonts w:ascii="Arial" w:hAnsi="Arial"/>
                <w:b/>
                <w:caps/>
                <w:noProof/>
              </w:rPr>
              <w:t>N</w:t>
            </w:r>
          </w:p>
        </w:tc>
        <w:tc>
          <w:tcPr>
            <w:tcW w:w="2977" w:type="dxa"/>
            <w:gridSpan w:val="4"/>
          </w:tcPr>
          <w:p w14:paraId="038CD27A" w14:textId="77777777" w:rsidR="007A7823" w:rsidRPr="007A7823" w:rsidRDefault="007A7823" w:rsidP="007A782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C73444C" w14:textId="77777777" w:rsidR="007A7823" w:rsidRPr="007A7823" w:rsidRDefault="007A7823" w:rsidP="007A7823">
            <w:pPr>
              <w:overflowPunct/>
              <w:autoSpaceDE/>
              <w:autoSpaceDN/>
              <w:adjustRightInd/>
              <w:spacing w:after="0"/>
              <w:ind w:left="99"/>
              <w:textAlignment w:val="auto"/>
              <w:rPr>
                <w:rFonts w:ascii="Arial" w:hAnsi="Arial"/>
                <w:noProof/>
              </w:rPr>
            </w:pPr>
          </w:p>
        </w:tc>
      </w:tr>
      <w:tr w:rsidR="007A7823" w:rsidRPr="007A7823" w14:paraId="6D56300B" w14:textId="77777777" w:rsidTr="00823AF0">
        <w:tc>
          <w:tcPr>
            <w:tcW w:w="2694" w:type="dxa"/>
            <w:gridSpan w:val="2"/>
            <w:tcBorders>
              <w:left w:val="single" w:sz="4" w:space="0" w:color="auto"/>
            </w:tcBorders>
          </w:tcPr>
          <w:p w14:paraId="6891B03B"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2B49B"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6ABD" w14:textId="54EA8EC9"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E4692A0" w14:textId="77777777" w:rsidR="007A7823" w:rsidRPr="007A7823" w:rsidRDefault="007A7823" w:rsidP="007A7823">
            <w:pPr>
              <w:tabs>
                <w:tab w:val="right" w:pos="2893"/>
              </w:tabs>
              <w:overflowPunct/>
              <w:autoSpaceDE/>
              <w:autoSpaceDN/>
              <w:adjustRightInd/>
              <w:spacing w:after="0"/>
              <w:textAlignment w:val="auto"/>
              <w:rPr>
                <w:rFonts w:ascii="Arial" w:hAnsi="Arial"/>
                <w:noProof/>
              </w:rPr>
            </w:pPr>
            <w:r w:rsidRPr="007A7823">
              <w:rPr>
                <w:rFonts w:ascii="Arial" w:hAnsi="Arial"/>
                <w:noProof/>
              </w:rPr>
              <w:t xml:space="preserve"> Other core specifications</w:t>
            </w:r>
            <w:r w:rsidRPr="007A7823">
              <w:rPr>
                <w:rFonts w:ascii="Arial" w:hAnsi="Arial"/>
                <w:noProof/>
              </w:rPr>
              <w:tab/>
            </w:r>
          </w:p>
        </w:tc>
        <w:tc>
          <w:tcPr>
            <w:tcW w:w="3401" w:type="dxa"/>
            <w:gridSpan w:val="3"/>
            <w:tcBorders>
              <w:right w:val="single" w:sz="4" w:space="0" w:color="auto"/>
            </w:tcBorders>
            <w:shd w:val="pct30" w:color="FFFF00" w:fill="auto"/>
          </w:tcPr>
          <w:p w14:paraId="0473E649"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0F3C9623" w14:textId="77777777" w:rsidTr="00823AF0">
        <w:tc>
          <w:tcPr>
            <w:tcW w:w="2694" w:type="dxa"/>
            <w:gridSpan w:val="2"/>
            <w:tcBorders>
              <w:left w:val="single" w:sz="4" w:space="0" w:color="auto"/>
            </w:tcBorders>
          </w:tcPr>
          <w:p w14:paraId="1E7E18AC" w14:textId="77777777" w:rsidR="007A7823" w:rsidRPr="007A7823" w:rsidRDefault="007A7823" w:rsidP="007A7823">
            <w:pPr>
              <w:overflowPunct/>
              <w:autoSpaceDE/>
              <w:autoSpaceDN/>
              <w:adjustRightInd/>
              <w:spacing w:after="0"/>
              <w:textAlignment w:val="auto"/>
              <w:rPr>
                <w:rFonts w:ascii="Arial" w:hAnsi="Arial"/>
                <w:b/>
                <w:i/>
                <w:noProof/>
              </w:rPr>
            </w:pPr>
            <w:r w:rsidRPr="007A782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854FEE"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84850" w14:textId="45748E42"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CDAD94A" w14:textId="77777777" w:rsidR="007A7823" w:rsidRPr="007A7823" w:rsidRDefault="007A7823" w:rsidP="007A7823">
            <w:pPr>
              <w:overflowPunct/>
              <w:autoSpaceDE/>
              <w:autoSpaceDN/>
              <w:adjustRightInd/>
              <w:spacing w:after="0"/>
              <w:textAlignment w:val="auto"/>
              <w:rPr>
                <w:rFonts w:ascii="Arial" w:hAnsi="Arial"/>
                <w:noProof/>
              </w:rPr>
            </w:pPr>
            <w:r w:rsidRPr="007A7823">
              <w:rPr>
                <w:rFonts w:ascii="Arial" w:hAnsi="Arial"/>
                <w:noProof/>
              </w:rPr>
              <w:t xml:space="preserve"> Test specifications</w:t>
            </w:r>
          </w:p>
        </w:tc>
        <w:tc>
          <w:tcPr>
            <w:tcW w:w="3401" w:type="dxa"/>
            <w:gridSpan w:val="3"/>
            <w:tcBorders>
              <w:right w:val="single" w:sz="4" w:space="0" w:color="auto"/>
            </w:tcBorders>
            <w:shd w:val="pct30" w:color="FFFF00" w:fill="auto"/>
          </w:tcPr>
          <w:p w14:paraId="42CEB683"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1BFC5D32" w14:textId="77777777" w:rsidTr="00823AF0">
        <w:tc>
          <w:tcPr>
            <w:tcW w:w="2694" w:type="dxa"/>
            <w:gridSpan w:val="2"/>
            <w:tcBorders>
              <w:left w:val="single" w:sz="4" w:space="0" w:color="auto"/>
            </w:tcBorders>
          </w:tcPr>
          <w:p w14:paraId="22586853" w14:textId="77777777" w:rsidR="007A7823" w:rsidRPr="007A7823" w:rsidRDefault="007A7823" w:rsidP="007A7823">
            <w:pPr>
              <w:overflowPunct/>
              <w:autoSpaceDE/>
              <w:autoSpaceDN/>
              <w:adjustRightInd/>
              <w:spacing w:after="0"/>
              <w:textAlignment w:val="auto"/>
              <w:rPr>
                <w:rFonts w:ascii="Arial" w:hAnsi="Arial"/>
                <w:b/>
                <w:i/>
                <w:noProof/>
              </w:rPr>
            </w:pPr>
            <w:r w:rsidRPr="007A782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7070E" w14:textId="77777777" w:rsidR="007A7823" w:rsidRPr="007A7823" w:rsidRDefault="007A7823" w:rsidP="007A782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661D5" w14:textId="238260A1" w:rsidR="007A7823" w:rsidRPr="007A7823" w:rsidRDefault="0001181A" w:rsidP="007A782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3A3CF45" w14:textId="77777777" w:rsidR="007A7823" w:rsidRPr="007A7823" w:rsidRDefault="007A7823" w:rsidP="007A7823">
            <w:pPr>
              <w:overflowPunct/>
              <w:autoSpaceDE/>
              <w:autoSpaceDN/>
              <w:adjustRightInd/>
              <w:spacing w:after="0"/>
              <w:textAlignment w:val="auto"/>
              <w:rPr>
                <w:rFonts w:ascii="Arial" w:hAnsi="Arial"/>
                <w:noProof/>
              </w:rPr>
            </w:pPr>
            <w:r w:rsidRPr="007A7823">
              <w:rPr>
                <w:rFonts w:ascii="Arial" w:hAnsi="Arial"/>
                <w:noProof/>
              </w:rPr>
              <w:t xml:space="preserve"> O&amp;M Specifications</w:t>
            </w:r>
          </w:p>
        </w:tc>
        <w:tc>
          <w:tcPr>
            <w:tcW w:w="3401" w:type="dxa"/>
            <w:gridSpan w:val="3"/>
            <w:tcBorders>
              <w:right w:val="single" w:sz="4" w:space="0" w:color="auto"/>
            </w:tcBorders>
            <w:shd w:val="pct30" w:color="FFFF00" w:fill="auto"/>
          </w:tcPr>
          <w:p w14:paraId="3E5347F5" w14:textId="77777777" w:rsidR="007A7823" w:rsidRPr="007A7823" w:rsidRDefault="007A7823" w:rsidP="007A7823">
            <w:pPr>
              <w:overflowPunct/>
              <w:autoSpaceDE/>
              <w:autoSpaceDN/>
              <w:adjustRightInd/>
              <w:spacing w:after="0"/>
              <w:ind w:left="99"/>
              <w:textAlignment w:val="auto"/>
              <w:rPr>
                <w:rFonts w:ascii="Arial" w:hAnsi="Arial"/>
                <w:noProof/>
              </w:rPr>
            </w:pPr>
            <w:r w:rsidRPr="007A7823">
              <w:rPr>
                <w:rFonts w:ascii="Arial" w:hAnsi="Arial"/>
                <w:noProof/>
              </w:rPr>
              <w:t xml:space="preserve">TS/TR ... CR ... </w:t>
            </w:r>
          </w:p>
        </w:tc>
      </w:tr>
      <w:tr w:rsidR="007A7823" w:rsidRPr="007A7823" w14:paraId="18416A79" w14:textId="77777777" w:rsidTr="00823AF0">
        <w:tc>
          <w:tcPr>
            <w:tcW w:w="2694" w:type="dxa"/>
            <w:gridSpan w:val="2"/>
            <w:tcBorders>
              <w:left w:val="single" w:sz="4" w:space="0" w:color="auto"/>
            </w:tcBorders>
          </w:tcPr>
          <w:p w14:paraId="3B8FFCD0" w14:textId="77777777" w:rsidR="007A7823" w:rsidRPr="007A7823" w:rsidRDefault="007A7823" w:rsidP="007A782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1DE29380" w14:textId="77777777" w:rsidR="007A7823" w:rsidRPr="007A7823" w:rsidRDefault="007A7823" w:rsidP="007A7823">
            <w:pPr>
              <w:overflowPunct/>
              <w:autoSpaceDE/>
              <w:autoSpaceDN/>
              <w:adjustRightInd/>
              <w:spacing w:after="0"/>
              <w:textAlignment w:val="auto"/>
              <w:rPr>
                <w:rFonts w:ascii="Arial" w:hAnsi="Arial"/>
                <w:noProof/>
              </w:rPr>
            </w:pPr>
          </w:p>
        </w:tc>
      </w:tr>
      <w:tr w:rsidR="007A7823" w:rsidRPr="007A7823" w14:paraId="70C5031E" w14:textId="77777777" w:rsidTr="00823AF0">
        <w:tc>
          <w:tcPr>
            <w:tcW w:w="2694" w:type="dxa"/>
            <w:gridSpan w:val="2"/>
            <w:tcBorders>
              <w:left w:val="single" w:sz="4" w:space="0" w:color="auto"/>
              <w:bottom w:val="single" w:sz="4" w:space="0" w:color="auto"/>
            </w:tcBorders>
          </w:tcPr>
          <w:p w14:paraId="209E56B0"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705049" w14:textId="77777777" w:rsidR="007A7823" w:rsidRPr="007A7823" w:rsidRDefault="007A7823" w:rsidP="007A7823">
            <w:pPr>
              <w:overflowPunct/>
              <w:autoSpaceDE/>
              <w:autoSpaceDN/>
              <w:adjustRightInd/>
              <w:spacing w:after="0"/>
              <w:ind w:left="100"/>
              <w:textAlignment w:val="auto"/>
              <w:rPr>
                <w:rFonts w:ascii="Arial" w:hAnsi="Arial"/>
                <w:noProof/>
              </w:rPr>
            </w:pPr>
          </w:p>
        </w:tc>
      </w:tr>
      <w:tr w:rsidR="007A7823" w:rsidRPr="007A7823" w14:paraId="0EE51777" w14:textId="77777777" w:rsidTr="007A7823">
        <w:tc>
          <w:tcPr>
            <w:tcW w:w="2694" w:type="dxa"/>
            <w:gridSpan w:val="2"/>
            <w:tcBorders>
              <w:top w:val="single" w:sz="4" w:space="0" w:color="auto"/>
              <w:bottom w:val="single" w:sz="4" w:space="0" w:color="auto"/>
            </w:tcBorders>
          </w:tcPr>
          <w:p w14:paraId="511586D1"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E1CF93" w14:textId="77777777" w:rsidR="007A7823" w:rsidRPr="007A7823" w:rsidRDefault="007A7823" w:rsidP="007A7823">
            <w:pPr>
              <w:overflowPunct/>
              <w:autoSpaceDE/>
              <w:autoSpaceDN/>
              <w:adjustRightInd/>
              <w:spacing w:after="0"/>
              <w:ind w:left="100"/>
              <w:textAlignment w:val="auto"/>
              <w:rPr>
                <w:rFonts w:ascii="Arial" w:hAnsi="Arial"/>
                <w:noProof/>
                <w:sz w:val="8"/>
                <w:szCs w:val="8"/>
              </w:rPr>
            </w:pPr>
          </w:p>
        </w:tc>
      </w:tr>
      <w:tr w:rsidR="007A7823" w:rsidRPr="007A7823" w14:paraId="3D628988" w14:textId="77777777" w:rsidTr="00823AF0">
        <w:tc>
          <w:tcPr>
            <w:tcW w:w="2694" w:type="dxa"/>
            <w:gridSpan w:val="2"/>
            <w:tcBorders>
              <w:top w:val="single" w:sz="4" w:space="0" w:color="auto"/>
              <w:left w:val="single" w:sz="4" w:space="0" w:color="auto"/>
              <w:bottom w:val="single" w:sz="4" w:space="0" w:color="auto"/>
            </w:tcBorders>
          </w:tcPr>
          <w:p w14:paraId="05C1FAA3" w14:textId="77777777" w:rsidR="007A7823" w:rsidRPr="007A7823" w:rsidRDefault="007A7823" w:rsidP="007A7823">
            <w:pPr>
              <w:tabs>
                <w:tab w:val="right" w:pos="2184"/>
              </w:tabs>
              <w:overflowPunct/>
              <w:autoSpaceDE/>
              <w:autoSpaceDN/>
              <w:adjustRightInd/>
              <w:spacing w:after="0"/>
              <w:textAlignment w:val="auto"/>
              <w:rPr>
                <w:rFonts w:ascii="Arial" w:hAnsi="Arial"/>
                <w:b/>
                <w:i/>
                <w:noProof/>
              </w:rPr>
            </w:pPr>
            <w:r w:rsidRPr="007A782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00D9" w14:textId="77777777" w:rsidR="007A7823" w:rsidRPr="007A7823" w:rsidRDefault="007A7823" w:rsidP="007A7823">
            <w:pPr>
              <w:overflowPunct/>
              <w:autoSpaceDE/>
              <w:autoSpaceDN/>
              <w:adjustRightInd/>
              <w:spacing w:after="0"/>
              <w:ind w:left="100"/>
              <w:textAlignment w:val="auto"/>
              <w:rPr>
                <w:rFonts w:ascii="Arial" w:hAnsi="Arial"/>
                <w:noProof/>
              </w:rPr>
            </w:pPr>
          </w:p>
        </w:tc>
      </w:tr>
    </w:tbl>
    <w:p w14:paraId="0842F443" w14:textId="77777777" w:rsidR="007A7823" w:rsidRPr="007A7823" w:rsidRDefault="007A7823" w:rsidP="007A7823">
      <w:pPr>
        <w:overflowPunct/>
        <w:autoSpaceDE/>
        <w:autoSpaceDN/>
        <w:adjustRightInd/>
        <w:spacing w:after="0"/>
        <w:textAlignment w:val="auto"/>
        <w:rPr>
          <w:rFonts w:ascii="Arial" w:hAnsi="Arial"/>
          <w:noProof/>
          <w:sz w:val="8"/>
          <w:szCs w:val="8"/>
        </w:rPr>
      </w:pPr>
    </w:p>
    <w:p w14:paraId="0BA15741" w14:textId="77777777" w:rsidR="007A7823" w:rsidRPr="007A7823" w:rsidRDefault="007A7823" w:rsidP="007A7823">
      <w:pPr>
        <w:overflowPunct/>
        <w:autoSpaceDE/>
        <w:autoSpaceDN/>
        <w:adjustRightInd/>
        <w:textAlignment w:val="auto"/>
        <w:rPr>
          <w:noProof/>
        </w:rPr>
        <w:sectPr w:rsidR="007A7823" w:rsidRPr="007A7823">
          <w:headerReference w:type="even" r:id="rId13"/>
          <w:footnotePr>
            <w:numRestart w:val="eachSect"/>
          </w:footnotePr>
          <w:pgSz w:w="11907" w:h="16840" w:code="9"/>
          <w:pgMar w:top="1418" w:right="1134" w:bottom="1134" w:left="1134" w:header="680" w:footer="567" w:gutter="0"/>
          <w:cols w:space="720"/>
        </w:sectPr>
      </w:pPr>
    </w:p>
    <w:p w14:paraId="479D12D5" w14:textId="77777777" w:rsidR="007A7823" w:rsidRPr="007A7823" w:rsidRDefault="007A7823" w:rsidP="007A7823">
      <w:pPr>
        <w:overflowPunct/>
        <w:autoSpaceDE/>
        <w:autoSpaceDN/>
        <w:adjustRightInd/>
        <w:textAlignment w:val="auto"/>
        <w:rPr>
          <w:noProof/>
        </w:rPr>
      </w:pPr>
    </w:p>
    <w:p w14:paraId="5C4C7F22" w14:textId="5010D399" w:rsidR="00A07495" w:rsidRDefault="00A07495">
      <w:pPr>
        <w:overflowPunct/>
        <w:autoSpaceDE/>
        <w:autoSpaceDN/>
        <w:adjustRightInd/>
        <w:spacing w:after="160" w:line="259" w:lineRule="auto"/>
        <w:textAlignment w:val="auto"/>
        <w:rPr>
          <w:rFonts w:ascii="Arial" w:eastAsiaTheme="minorEastAsia" w:hAnsi="Arial"/>
          <w:sz w:val="32"/>
        </w:rPr>
      </w:pPr>
    </w:p>
    <w:p w14:paraId="5EF158E2" w14:textId="2C83EDF4" w:rsidR="00BC26ED" w:rsidRPr="00BC26ED" w:rsidRDefault="00BC26ED" w:rsidP="00BC26ED">
      <w:pPr>
        <w:keepNext/>
        <w:keepLines/>
        <w:spacing w:before="180"/>
        <w:ind w:left="1134" w:hanging="1134"/>
        <w:outlineLvl w:val="1"/>
        <w:rPr>
          <w:rFonts w:ascii="Arial" w:eastAsiaTheme="minorEastAsia" w:hAnsi="Arial"/>
          <w:sz w:val="32"/>
        </w:rPr>
      </w:pPr>
      <w:r w:rsidRPr="00BC26ED">
        <w:rPr>
          <w:rFonts w:ascii="Arial" w:eastAsiaTheme="minorEastAsia" w:hAnsi="Arial"/>
          <w:sz w:val="32"/>
        </w:rPr>
        <w:t>4.6</w:t>
      </w:r>
      <w:r w:rsidRPr="00BC26ED">
        <w:rPr>
          <w:rFonts w:ascii="Arial" w:eastAsiaTheme="minorEastAsia" w:hAnsi="Arial"/>
          <w:sz w:val="32"/>
        </w:rPr>
        <w:tab/>
        <w:t>Manufacturer declarations</w:t>
      </w:r>
      <w:bookmarkEnd w:id="0"/>
      <w:bookmarkEnd w:id="1"/>
      <w:bookmarkEnd w:id="2"/>
      <w:bookmarkEnd w:id="3"/>
      <w:bookmarkEnd w:id="4"/>
    </w:p>
    <w:p w14:paraId="6BEBB602" w14:textId="77777777" w:rsidR="00BC26ED" w:rsidRPr="00BC26ED" w:rsidRDefault="00BC26ED" w:rsidP="00BC26ED">
      <w:pPr>
        <w:rPr>
          <w:rFonts w:eastAsiaTheme="minorEastAsia"/>
          <w:lang w:eastAsia="zh-CN"/>
        </w:rPr>
      </w:pPr>
      <w:r w:rsidRPr="00BC26ED">
        <w:rPr>
          <w:rFonts w:eastAsiaTheme="minorEastAsia"/>
          <w:lang w:eastAsia="zh-CN"/>
        </w:rPr>
        <w:t xml:space="preserve">The following </w:t>
      </w:r>
      <w:r w:rsidRPr="00BC26ED">
        <w:rPr>
          <w:rFonts w:eastAsiaTheme="minorEastAsia"/>
          <w:i/>
          <w:iCs/>
          <w:lang w:eastAsia="zh-CN"/>
        </w:rPr>
        <w:t>IAB type 1-H</w:t>
      </w:r>
      <w:r w:rsidRPr="00BC26ED">
        <w:rPr>
          <w:rFonts w:eastAsiaTheme="minorEastAsia"/>
          <w:lang w:eastAsia="zh-CN"/>
        </w:rPr>
        <w:t xml:space="preserve"> declarations listed in table 4.6-1, when applicable to the IAB-DU or IAB-MT under test, are required to be provided by the manufacturer for the conducted requirements testing of the </w:t>
      </w:r>
      <w:r w:rsidRPr="00BC26ED">
        <w:rPr>
          <w:rFonts w:eastAsiaTheme="minorEastAsia"/>
          <w:i/>
          <w:iCs/>
          <w:lang w:eastAsia="zh-CN"/>
        </w:rPr>
        <w:t>IAB type 1-H</w:t>
      </w:r>
      <w:r w:rsidRPr="00BC26ED">
        <w:rPr>
          <w:rFonts w:eastAsiaTheme="minorEastAsia"/>
          <w:lang w:eastAsia="zh-CN"/>
        </w:rPr>
        <w:t>. Declarations may be provided independently for IAB-MT and IAB-DU.</w:t>
      </w:r>
    </w:p>
    <w:p w14:paraId="4CB257BF" w14:textId="77777777" w:rsidR="00BC26ED" w:rsidRPr="00BC26ED" w:rsidRDefault="00BC26ED" w:rsidP="00BC26ED">
      <w:pPr>
        <w:rPr>
          <w:rFonts w:eastAsiaTheme="minorEastAsia"/>
          <w:lang w:eastAsia="zh-CN"/>
        </w:rPr>
      </w:pPr>
      <w:r w:rsidRPr="00BC26ED">
        <w:rPr>
          <w:rFonts w:eastAsiaTheme="minorEastAsia"/>
          <w:lang w:eastAsia="zh-CN"/>
        </w:rPr>
        <w:t xml:space="preserve">For the </w:t>
      </w:r>
      <w:r w:rsidRPr="00BC26ED">
        <w:rPr>
          <w:rFonts w:eastAsiaTheme="minorEastAsia"/>
          <w:i/>
          <w:iCs/>
          <w:lang w:eastAsia="zh-CN"/>
        </w:rPr>
        <w:t>IAB type 1-H</w:t>
      </w:r>
      <w:r w:rsidRPr="00BC26ED">
        <w:rPr>
          <w:rFonts w:eastAsiaTheme="minorEastAsia"/>
          <w:lang w:eastAsia="zh-CN"/>
        </w:rPr>
        <w:t xml:space="preserve"> declarations required for the radiated requirements testing, refer to TS 38.176-2 [3].</w:t>
      </w:r>
    </w:p>
    <w:p w14:paraId="70DD1F50" w14:textId="77777777" w:rsidR="00BC26ED" w:rsidRPr="00BC26ED" w:rsidRDefault="00BC26ED" w:rsidP="00BC26ED">
      <w:pPr>
        <w:keepNext/>
        <w:keepLines/>
        <w:spacing w:before="60"/>
        <w:jc w:val="center"/>
        <w:rPr>
          <w:rFonts w:ascii="Arial" w:eastAsiaTheme="minorEastAsia" w:hAnsi="Arial"/>
          <w:b/>
        </w:rPr>
      </w:pPr>
      <w:r w:rsidRPr="00BC26ED">
        <w:rPr>
          <w:rFonts w:ascii="Arial" w:eastAsiaTheme="minorEastAsia" w:hAnsi="Arial"/>
          <w:b/>
        </w:rPr>
        <w:t xml:space="preserve">Table 4.6-1 Manufacturer declarations for </w:t>
      </w:r>
      <w:r w:rsidRPr="00BC26ED">
        <w:rPr>
          <w:rFonts w:ascii="Arial" w:eastAsiaTheme="minorEastAsia" w:hAnsi="Arial"/>
          <w:b/>
          <w:i/>
        </w:rPr>
        <w:t>IAB-type 1-H</w:t>
      </w:r>
      <w:r w:rsidRPr="00BC26ED">
        <w:rPr>
          <w:rFonts w:ascii="Arial" w:eastAsiaTheme="minorEastAsia"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Change w:id="11">
          <w:tblGrid>
            <w:gridCol w:w="1416"/>
            <w:gridCol w:w="2338"/>
            <w:gridCol w:w="4252"/>
            <w:gridCol w:w="851"/>
            <w:gridCol w:w="920"/>
          </w:tblGrid>
        </w:tblGridChange>
      </w:tblGrid>
      <w:tr w:rsidR="00BC26ED" w:rsidRPr="00BC26ED" w14:paraId="7E4BFF25" w14:textId="77777777" w:rsidTr="00A07853">
        <w:trPr>
          <w:cantSplit/>
          <w:tblHeader/>
          <w:jc w:val="center"/>
        </w:trPr>
        <w:tc>
          <w:tcPr>
            <w:tcW w:w="1416" w:type="dxa"/>
            <w:vMerge w:val="restart"/>
          </w:tcPr>
          <w:p w14:paraId="6E073399" w14:textId="77777777" w:rsidR="00BC26ED" w:rsidRPr="00BC26ED" w:rsidRDefault="00BC26ED" w:rsidP="00BC26ED">
            <w:pPr>
              <w:keepNext/>
              <w:spacing w:after="0"/>
              <w:jc w:val="center"/>
              <w:rPr>
                <w:rFonts w:ascii="Arial" w:eastAsiaTheme="minorEastAsia" w:hAnsi="Arial"/>
                <w:b/>
                <w:sz w:val="18"/>
              </w:rPr>
            </w:pPr>
            <w:r w:rsidRPr="00BC26ED">
              <w:rPr>
                <w:rFonts w:ascii="Arial" w:eastAsiaTheme="minorEastAsia" w:hAnsi="Arial"/>
                <w:b/>
                <w:sz w:val="18"/>
              </w:rPr>
              <w:t>Declaration identifier</w:t>
            </w:r>
          </w:p>
        </w:tc>
        <w:tc>
          <w:tcPr>
            <w:tcW w:w="2338" w:type="dxa"/>
            <w:vMerge w:val="restart"/>
          </w:tcPr>
          <w:p w14:paraId="25537862" w14:textId="77777777" w:rsidR="00BC26ED" w:rsidRPr="00BC26ED" w:rsidRDefault="00BC26ED" w:rsidP="00BC26ED">
            <w:pPr>
              <w:keepNext/>
              <w:spacing w:after="0"/>
              <w:jc w:val="center"/>
              <w:rPr>
                <w:rFonts w:ascii="Arial" w:eastAsiaTheme="minorEastAsia" w:hAnsi="Arial"/>
                <w:b/>
                <w:sz w:val="18"/>
              </w:rPr>
            </w:pPr>
            <w:r w:rsidRPr="00BC26ED">
              <w:rPr>
                <w:rFonts w:ascii="Arial" w:eastAsiaTheme="minorEastAsia" w:hAnsi="Arial"/>
                <w:b/>
                <w:sz w:val="18"/>
              </w:rPr>
              <w:t>Declaration</w:t>
            </w:r>
          </w:p>
        </w:tc>
        <w:tc>
          <w:tcPr>
            <w:tcW w:w="4252" w:type="dxa"/>
            <w:vMerge w:val="restart"/>
          </w:tcPr>
          <w:p w14:paraId="0E3E0E90" w14:textId="77777777" w:rsidR="00BC26ED" w:rsidRPr="00BC26ED" w:rsidRDefault="00BC26ED" w:rsidP="00BC26ED">
            <w:pPr>
              <w:keepNext/>
              <w:spacing w:after="0"/>
              <w:jc w:val="center"/>
              <w:rPr>
                <w:rFonts w:ascii="Arial" w:eastAsiaTheme="minorEastAsia" w:hAnsi="Arial"/>
                <w:b/>
                <w:sz w:val="18"/>
              </w:rPr>
            </w:pPr>
            <w:r w:rsidRPr="00BC26ED">
              <w:rPr>
                <w:rFonts w:ascii="Arial" w:eastAsiaTheme="minorEastAsia" w:hAnsi="Arial"/>
                <w:b/>
                <w:sz w:val="18"/>
              </w:rPr>
              <w:t>Description</w:t>
            </w:r>
          </w:p>
        </w:tc>
        <w:tc>
          <w:tcPr>
            <w:tcW w:w="1771" w:type="dxa"/>
            <w:gridSpan w:val="2"/>
          </w:tcPr>
          <w:p w14:paraId="7DC15E4F" w14:textId="77777777" w:rsidR="00BC26ED" w:rsidRPr="00BC26ED" w:rsidRDefault="00BC26ED" w:rsidP="00BC26ED">
            <w:pPr>
              <w:keepNext/>
              <w:spacing w:after="0"/>
              <w:jc w:val="center"/>
              <w:rPr>
                <w:rFonts w:ascii="Arial" w:eastAsiaTheme="minorEastAsia" w:hAnsi="Arial"/>
                <w:b/>
                <w:sz w:val="18"/>
              </w:rPr>
            </w:pPr>
            <w:r w:rsidRPr="00BC26ED">
              <w:rPr>
                <w:rFonts w:ascii="Arial" w:eastAsiaTheme="minorEastAsia" w:hAnsi="Arial"/>
                <w:b/>
                <w:sz w:val="18"/>
              </w:rPr>
              <w:t>Applicability</w:t>
            </w:r>
          </w:p>
        </w:tc>
      </w:tr>
      <w:tr w:rsidR="00BC26ED" w:rsidRPr="00BC26ED" w14:paraId="7F8E14B6" w14:textId="77777777" w:rsidTr="00A07853">
        <w:trPr>
          <w:cantSplit/>
          <w:tblHeader/>
          <w:jc w:val="center"/>
        </w:trPr>
        <w:tc>
          <w:tcPr>
            <w:tcW w:w="1416" w:type="dxa"/>
            <w:vMerge/>
          </w:tcPr>
          <w:p w14:paraId="448837C9" w14:textId="77777777" w:rsidR="00BC26ED" w:rsidRPr="00BC26ED" w:rsidRDefault="00BC26ED" w:rsidP="00BC26ED">
            <w:pPr>
              <w:keepNext/>
              <w:keepLines/>
              <w:spacing w:after="0"/>
              <w:jc w:val="center"/>
              <w:rPr>
                <w:rFonts w:ascii="Arial" w:eastAsiaTheme="minorEastAsia" w:hAnsi="Arial"/>
                <w:b/>
                <w:sz w:val="18"/>
              </w:rPr>
            </w:pPr>
          </w:p>
        </w:tc>
        <w:tc>
          <w:tcPr>
            <w:tcW w:w="2338" w:type="dxa"/>
            <w:vMerge/>
          </w:tcPr>
          <w:p w14:paraId="38D0F1E9" w14:textId="77777777" w:rsidR="00BC26ED" w:rsidRPr="00BC26ED" w:rsidRDefault="00BC26ED" w:rsidP="00BC26ED">
            <w:pPr>
              <w:keepNext/>
              <w:keepLines/>
              <w:spacing w:after="0"/>
              <w:jc w:val="center"/>
              <w:rPr>
                <w:rFonts w:ascii="Arial" w:eastAsiaTheme="minorEastAsia" w:hAnsi="Arial"/>
                <w:b/>
                <w:sz w:val="18"/>
              </w:rPr>
            </w:pPr>
          </w:p>
        </w:tc>
        <w:tc>
          <w:tcPr>
            <w:tcW w:w="4252" w:type="dxa"/>
            <w:vMerge/>
          </w:tcPr>
          <w:p w14:paraId="42DD53F5" w14:textId="77777777" w:rsidR="00BC26ED" w:rsidRPr="00BC26ED" w:rsidRDefault="00BC26ED" w:rsidP="00BC26ED">
            <w:pPr>
              <w:keepNext/>
              <w:keepLines/>
              <w:spacing w:after="0"/>
              <w:jc w:val="center"/>
              <w:rPr>
                <w:rFonts w:ascii="Arial" w:eastAsiaTheme="minorEastAsia" w:hAnsi="Arial"/>
                <w:b/>
                <w:sz w:val="18"/>
              </w:rPr>
            </w:pPr>
          </w:p>
        </w:tc>
        <w:tc>
          <w:tcPr>
            <w:tcW w:w="851" w:type="dxa"/>
          </w:tcPr>
          <w:p w14:paraId="3FEAAF74" w14:textId="77777777" w:rsidR="00BC26ED" w:rsidRPr="00BC26ED" w:rsidRDefault="00BC26ED" w:rsidP="00BC26ED">
            <w:pPr>
              <w:keepNext/>
              <w:keepLines/>
              <w:spacing w:after="0"/>
              <w:jc w:val="center"/>
              <w:rPr>
                <w:rFonts w:ascii="Arial" w:eastAsiaTheme="minorEastAsia" w:hAnsi="Arial"/>
                <w:b/>
                <w:i/>
                <w:sz w:val="18"/>
              </w:rPr>
            </w:pPr>
            <w:r w:rsidRPr="00BC26ED">
              <w:rPr>
                <w:rFonts w:ascii="Arial" w:eastAsiaTheme="minorEastAsia" w:hAnsi="Arial"/>
                <w:b/>
                <w:i/>
                <w:sz w:val="18"/>
              </w:rPr>
              <w:t xml:space="preserve">IAB-DU type </w:t>
            </w:r>
          </w:p>
          <w:p w14:paraId="2959B9A0" w14:textId="77777777" w:rsidR="00BC26ED" w:rsidRPr="00BC26ED" w:rsidRDefault="00BC26ED" w:rsidP="00BC26ED">
            <w:pPr>
              <w:keepNext/>
              <w:keepLines/>
              <w:spacing w:after="0"/>
              <w:jc w:val="center"/>
              <w:rPr>
                <w:rFonts w:ascii="Arial" w:eastAsiaTheme="minorEastAsia" w:hAnsi="Arial"/>
                <w:b/>
                <w:sz w:val="18"/>
              </w:rPr>
            </w:pPr>
            <w:r w:rsidRPr="00BC26ED">
              <w:rPr>
                <w:rFonts w:ascii="Arial" w:eastAsiaTheme="minorEastAsia" w:hAnsi="Arial"/>
                <w:b/>
                <w:i/>
                <w:sz w:val="18"/>
              </w:rPr>
              <w:t>1-H</w:t>
            </w:r>
          </w:p>
        </w:tc>
        <w:tc>
          <w:tcPr>
            <w:tcW w:w="920" w:type="dxa"/>
          </w:tcPr>
          <w:p w14:paraId="723309B6" w14:textId="77777777" w:rsidR="00BC26ED" w:rsidRPr="00BC26ED" w:rsidRDefault="00BC26ED" w:rsidP="00BC26ED">
            <w:pPr>
              <w:keepNext/>
              <w:keepLines/>
              <w:spacing w:after="0"/>
              <w:jc w:val="center"/>
              <w:rPr>
                <w:rFonts w:ascii="Arial" w:eastAsiaTheme="minorEastAsia" w:hAnsi="Arial"/>
                <w:b/>
                <w:i/>
                <w:sz w:val="18"/>
              </w:rPr>
            </w:pPr>
            <w:r w:rsidRPr="00BC26ED">
              <w:rPr>
                <w:rFonts w:ascii="Arial" w:eastAsiaTheme="minorEastAsia" w:hAnsi="Arial"/>
                <w:b/>
                <w:i/>
                <w:sz w:val="18"/>
              </w:rPr>
              <w:t xml:space="preserve">IAB-MT type </w:t>
            </w:r>
          </w:p>
          <w:p w14:paraId="2B087C1C" w14:textId="77777777" w:rsidR="00BC26ED" w:rsidRPr="00BC26ED" w:rsidRDefault="00BC26ED" w:rsidP="00BC26ED">
            <w:pPr>
              <w:keepNext/>
              <w:keepLines/>
              <w:spacing w:after="0"/>
              <w:jc w:val="center"/>
              <w:rPr>
                <w:rFonts w:ascii="Arial" w:eastAsiaTheme="minorEastAsia" w:hAnsi="Arial"/>
                <w:b/>
                <w:sz w:val="18"/>
              </w:rPr>
            </w:pPr>
            <w:r w:rsidRPr="00BC26ED">
              <w:rPr>
                <w:rFonts w:ascii="Arial" w:eastAsiaTheme="minorEastAsia" w:hAnsi="Arial"/>
                <w:b/>
                <w:i/>
                <w:sz w:val="18"/>
              </w:rPr>
              <w:t>1-H</w:t>
            </w:r>
          </w:p>
        </w:tc>
      </w:tr>
      <w:tr w:rsidR="00BC26ED" w:rsidRPr="00BC26ED" w14:paraId="5775787B" w14:textId="77777777" w:rsidTr="00A07853">
        <w:trPr>
          <w:cantSplit/>
          <w:jc w:val="center"/>
        </w:trPr>
        <w:tc>
          <w:tcPr>
            <w:tcW w:w="1416" w:type="dxa"/>
          </w:tcPr>
          <w:p w14:paraId="08BD8275"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D.1</w:t>
            </w:r>
          </w:p>
        </w:tc>
        <w:tc>
          <w:tcPr>
            <w:tcW w:w="2338" w:type="dxa"/>
          </w:tcPr>
          <w:p w14:paraId="69426B30"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IAB requirements set</w:t>
            </w:r>
          </w:p>
        </w:tc>
        <w:tc>
          <w:tcPr>
            <w:tcW w:w="4252" w:type="dxa"/>
          </w:tcPr>
          <w:p w14:paraId="3417027B"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 xml:space="preserve">Declaration of one of the IAB requirement's set as defined for </w:t>
            </w:r>
            <w:r w:rsidRPr="00BC26ED">
              <w:rPr>
                <w:rFonts w:ascii="Arial" w:eastAsiaTheme="minorEastAsia" w:hAnsi="Arial"/>
                <w:i/>
                <w:iCs/>
                <w:sz w:val="18"/>
              </w:rPr>
              <w:t>IAB type 1-H</w:t>
            </w:r>
            <w:r w:rsidRPr="00BC26ED">
              <w:rPr>
                <w:rFonts w:ascii="Arial" w:eastAsiaTheme="minorEastAsia" w:hAnsi="Arial"/>
                <w:sz w:val="18"/>
              </w:rPr>
              <w:t>.</w:t>
            </w:r>
          </w:p>
        </w:tc>
        <w:tc>
          <w:tcPr>
            <w:tcW w:w="851" w:type="dxa"/>
          </w:tcPr>
          <w:p w14:paraId="71C6EDB1"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c>
          <w:tcPr>
            <w:tcW w:w="920" w:type="dxa"/>
          </w:tcPr>
          <w:p w14:paraId="7799844D"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r>
      <w:tr w:rsidR="00BC26ED" w:rsidRPr="00BC26ED" w14:paraId="546F21E2" w14:textId="77777777" w:rsidTr="00A07853">
        <w:trPr>
          <w:cantSplit/>
          <w:jc w:val="center"/>
        </w:trPr>
        <w:tc>
          <w:tcPr>
            <w:tcW w:w="1416" w:type="dxa"/>
          </w:tcPr>
          <w:p w14:paraId="509BDFEC"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cs="Arial"/>
                <w:sz w:val="18"/>
                <w:szCs w:val="18"/>
              </w:rPr>
              <w:t>D.2</w:t>
            </w:r>
          </w:p>
        </w:tc>
        <w:tc>
          <w:tcPr>
            <w:tcW w:w="2338" w:type="dxa"/>
          </w:tcPr>
          <w:p w14:paraId="06EA4764"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cs="Arial"/>
                <w:sz w:val="18"/>
                <w:szCs w:val="18"/>
                <w:lang w:eastAsia="zh-CN"/>
              </w:rPr>
              <w:t>IAB class</w:t>
            </w:r>
          </w:p>
        </w:tc>
        <w:tc>
          <w:tcPr>
            <w:tcW w:w="4252" w:type="dxa"/>
          </w:tcPr>
          <w:p w14:paraId="64C174F5"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cs="Arial"/>
                <w:bCs/>
                <w:sz w:val="18"/>
                <w:szCs w:val="18"/>
                <w:lang w:eastAsia="zh-CN"/>
              </w:rPr>
              <w:t>IAB class of the IAB, declared as Wide Area IAB, Medium Range IAB, or Local Area IAB.</w:t>
            </w:r>
          </w:p>
        </w:tc>
        <w:tc>
          <w:tcPr>
            <w:tcW w:w="851" w:type="dxa"/>
          </w:tcPr>
          <w:p w14:paraId="6CB0CC98"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lang w:eastAsia="zh-CN"/>
              </w:rPr>
              <w:t>x</w:t>
            </w:r>
          </w:p>
        </w:tc>
        <w:tc>
          <w:tcPr>
            <w:tcW w:w="920" w:type="dxa"/>
          </w:tcPr>
          <w:p w14:paraId="55A5CB25"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lang w:eastAsia="zh-CN"/>
              </w:rPr>
              <w:t>x</w:t>
            </w:r>
          </w:p>
        </w:tc>
      </w:tr>
      <w:tr w:rsidR="00BC26ED" w:rsidRPr="00BC26ED" w14:paraId="5D4AC1C5" w14:textId="77777777" w:rsidTr="00A07853">
        <w:trPr>
          <w:cantSplit/>
          <w:jc w:val="center"/>
        </w:trPr>
        <w:tc>
          <w:tcPr>
            <w:tcW w:w="1416" w:type="dxa"/>
          </w:tcPr>
          <w:p w14:paraId="4673B3F7"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D.3</w:t>
            </w:r>
          </w:p>
        </w:tc>
        <w:tc>
          <w:tcPr>
            <w:tcW w:w="2338" w:type="dxa"/>
          </w:tcPr>
          <w:p w14:paraId="5FCBF4E7" w14:textId="77777777" w:rsidR="00BC26ED" w:rsidRPr="00BC26ED" w:rsidRDefault="00BC26ED" w:rsidP="00BC26ED">
            <w:pPr>
              <w:spacing w:after="0"/>
              <w:rPr>
                <w:rFonts w:ascii="Arial" w:eastAsiaTheme="minorEastAsia" w:hAnsi="Arial" w:cs="Arial"/>
                <w:sz w:val="18"/>
                <w:szCs w:val="18"/>
                <w:lang w:eastAsia="zh-CN"/>
              </w:rPr>
            </w:pPr>
            <w:r w:rsidRPr="00BC26ED">
              <w:rPr>
                <w:rFonts w:ascii="Arial" w:eastAsiaTheme="minorEastAsia" w:hAnsi="Arial" w:cs="Arial"/>
                <w:i/>
                <w:sz w:val="18"/>
                <w:szCs w:val="18"/>
              </w:rPr>
              <w:t>Operating bands</w:t>
            </w:r>
            <w:r w:rsidRPr="00BC26ED">
              <w:rPr>
                <w:rFonts w:ascii="Arial" w:eastAsiaTheme="minorEastAsia" w:hAnsi="Arial" w:cs="Arial"/>
                <w:sz w:val="18"/>
                <w:szCs w:val="18"/>
              </w:rPr>
              <w:t xml:space="preserve"> and frequency ranges</w:t>
            </w:r>
          </w:p>
        </w:tc>
        <w:tc>
          <w:tcPr>
            <w:tcW w:w="4252" w:type="dxa"/>
          </w:tcPr>
          <w:p w14:paraId="2E7F2A85"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List of NR </w:t>
            </w:r>
            <w:r w:rsidRPr="00BC26ED">
              <w:rPr>
                <w:rFonts w:ascii="Arial" w:eastAsiaTheme="minorEastAsia" w:hAnsi="Arial" w:cs="Arial"/>
                <w:i/>
                <w:sz w:val="18"/>
                <w:szCs w:val="18"/>
              </w:rPr>
              <w:t>operating band(s)</w:t>
            </w:r>
            <w:r w:rsidRPr="00BC26ED">
              <w:rPr>
                <w:rFonts w:ascii="Arial" w:eastAsiaTheme="minorEastAsia" w:hAnsi="Arial" w:cs="Arial"/>
                <w:sz w:val="18"/>
                <w:szCs w:val="18"/>
              </w:rPr>
              <w:t xml:space="preserve"> supported by </w:t>
            </w:r>
            <w:r w:rsidRPr="00BC26ED">
              <w:rPr>
                <w:rFonts w:ascii="Arial" w:eastAsiaTheme="minorEastAsia" w:hAnsi="Arial" w:cs="Arial"/>
                <w:i/>
                <w:sz w:val="18"/>
                <w:szCs w:val="18"/>
              </w:rPr>
              <w:t>single-band connector(s)</w:t>
            </w:r>
            <w:r w:rsidRPr="00BC26ED">
              <w:rPr>
                <w:rFonts w:ascii="Arial" w:eastAsiaTheme="minorEastAsia" w:hAnsi="Arial" w:cs="Arial"/>
                <w:sz w:val="18"/>
                <w:szCs w:val="18"/>
              </w:rPr>
              <w:t xml:space="preserve"> and/or </w:t>
            </w:r>
            <w:r w:rsidRPr="00BC26ED">
              <w:rPr>
                <w:rFonts w:ascii="Arial" w:eastAsiaTheme="minorEastAsia" w:hAnsi="Arial" w:cs="Arial"/>
                <w:i/>
                <w:sz w:val="18"/>
                <w:szCs w:val="18"/>
              </w:rPr>
              <w:t>multi-band connector(s)</w:t>
            </w:r>
            <w:r w:rsidRPr="00BC26ED">
              <w:rPr>
                <w:rFonts w:ascii="Arial" w:eastAsiaTheme="minorEastAsia" w:hAnsi="Arial" w:cs="Arial"/>
                <w:sz w:val="18"/>
                <w:szCs w:val="18"/>
              </w:rPr>
              <w:t xml:space="preserve"> of the IAB-DU or IAB-MT and if applicable, frequency range(s) within the </w:t>
            </w:r>
            <w:r w:rsidRPr="00BC26ED">
              <w:rPr>
                <w:rFonts w:ascii="Arial" w:eastAsiaTheme="minorEastAsia" w:hAnsi="Arial" w:cs="Arial"/>
                <w:i/>
                <w:sz w:val="18"/>
                <w:szCs w:val="18"/>
              </w:rPr>
              <w:t>operating band(s)</w:t>
            </w:r>
            <w:r w:rsidRPr="00BC26ED">
              <w:rPr>
                <w:rFonts w:ascii="Arial" w:eastAsiaTheme="minorEastAsia" w:hAnsi="Arial" w:cs="Arial"/>
                <w:sz w:val="18"/>
                <w:szCs w:val="18"/>
              </w:rPr>
              <w:t xml:space="preserve"> that the IAB can operate in. </w:t>
            </w:r>
          </w:p>
          <w:p w14:paraId="5F8EF9AB" w14:textId="77777777" w:rsidR="00BC26ED" w:rsidRPr="00BC26ED" w:rsidRDefault="00BC26ED" w:rsidP="00BC26ED">
            <w:pPr>
              <w:spacing w:after="0"/>
              <w:rPr>
                <w:rFonts w:ascii="Arial" w:eastAsiaTheme="minorEastAsia" w:hAnsi="Arial" w:cs="Arial"/>
                <w:i/>
                <w:iCs/>
                <w:sz w:val="18"/>
                <w:szCs w:val="18"/>
              </w:rPr>
            </w:pPr>
            <w:r w:rsidRPr="00BC26ED">
              <w:rPr>
                <w:rFonts w:ascii="Arial" w:eastAsiaTheme="minorEastAsia" w:hAnsi="Arial" w:cs="Arial"/>
                <w:sz w:val="18"/>
                <w:szCs w:val="18"/>
              </w:rPr>
              <w:t xml:space="preserve">Declarations shall be made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w:t>
            </w:r>
          </w:p>
        </w:tc>
        <w:tc>
          <w:tcPr>
            <w:tcW w:w="851" w:type="dxa"/>
          </w:tcPr>
          <w:p w14:paraId="0B0D0EA9" w14:textId="77777777" w:rsidR="00BC26ED" w:rsidRPr="00BC26ED" w:rsidRDefault="00BC26ED" w:rsidP="00BC26ED">
            <w:pPr>
              <w:spacing w:after="0"/>
              <w:rPr>
                <w:rFonts w:ascii="Arial" w:eastAsiaTheme="minorEastAsia" w:hAnsi="Arial"/>
                <w:sz w:val="18"/>
                <w:lang w:eastAsia="zh-CN"/>
              </w:rPr>
            </w:pPr>
            <w:r w:rsidRPr="00BC26ED">
              <w:rPr>
                <w:rFonts w:ascii="Arial" w:eastAsiaTheme="minorEastAsia" w:hAnsi="Arial"/>
                <w:sz w:val="18"/>
              </w:rPr>
              <w:t>x</w:t>
            </w:r>
          </w:p>
        </w:tc>
        <w:tc>
          <w:tcPr>
            <w:tcW w:w="920" w:type="dxa"/>
          </w:tcPr>
          <w:p w14:paraId="0EF80E56" w14:textId="77777777" w:rsidR="00BC26ED" w:rsidRPr="00BC26ED" w:rsidRDefault="00BC26ED" w:rsidP="00BC26ED">
            <w:pPr>
              <w:spacing w:after="0"/>
              <w:rPr>
                <w:rFonts w:ascii="Arial" w:eastAsiaTheme="minorEastAsia" w:hAnsi="Arial"/>
                <w:sz w:val="18"/>
                <w:lang w:eastAsia="zh-CN"/>
              </w:rPr>
            </w:pPr>
            <w:r w:rsidRPr="00BC26ED">
              <w:rPr>
                <w:rFonts w:ascii="Arial" w:eastAsiaTheme="minorEastAsia" w:hAnsi="Arial"/>
                <w:sz w:val="18"/>
              </w:rPr>
              <w:t>x</w:t>
            </w:r>
          </w:p>
        </w:tc>
      </w:tr>
      <w:tr w:rsidR="00BC26ED" w:rsidRPr="00BC26ED" w14:paraId="69D2519D" w14:textId="77777777" w:rsidTr="00A07853">
        <w:trPr>
          <w:cantSplit/>
          <w:jc w:val="center"/>
        </w:trPr>
        <w:tc>
          <w:tcPr>
            <w:tcW w:w="1416" w:type="dxa"/>
          </w:tcPr>
          <w:p w14:paraId="17F89C2E"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D.4</w:t>
            </w:r>
          </w:p>
        </w:tc>
        <w:tc>
          <w:tcPr>
            <w:tcW w:w="2338" w:type="dxa"/>
          </w:tcPr>
          <w:p w14:paraId="378C3C9F" w14:textId="77777777" w:rsidR="00BC26ED" w:rsidRPr="00BC26ED" w:rsidRDefault="00BC26ED" w:rsidP="00BC26ED">
            <w:pPr>
              <w:spacing w:after="0"/>
              <w:rPr>
                <w:rFonts w:ascii="Arial" w:eastAsiaTheme="minorEastAsia" w:hAnsi="Arial" w:cs="Arial"/>
                <w:i/>
                <w:sz w:val="18"/>
                <w:szCs w:val="18"/>
              </w:rPr>
            </w:pPr>
            <w:r w:rsidRPr="00BC26ED">
              <w:rPr>
                <w:rFonts w:ascii="Arial" w:eastAsiaTheme="minorEastAsia" w:hAnsi="Arial" w:cs="Arial"/>
                <w:sz w:val="18"/>
                <w:szCs w:val="18"/>
              </w:rPr>
              <w:t>Spurious emission category</w:t>
            </w:r>
          </w:p>
        </w:tc>
        <w:tc>
          <w:tcPr>
            <w:tcW w:w="4252" w:type="dxa"/>
          </w:tcPr>
          <w:p w14:paraId="19FE642D"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Declare the IAB-DU or IAB-MT spurious emission category as either category A or B with respect to the limits for spurious emissions, as defined in Recommendation ITU-R SM.329 [5]. </w:t>
            </w:r>
          </w:p>
        </w:tc>
        <w:tc>
          <w:tcPr>
            <w:tcW w:w="851" w:type="dxa"/>
          </w:tcPr>
          <w:p w14:paraId="4F55BF9B"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27A46C0F"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1F22B4E8" w14:textId="77777777" w:rsidTr="00A07853">
        <w:trPr>
          <w:cantSplit/>
          <w:jc w:val="center"/>
        </w:trPr>
        <w:tc>
          <w:tcPr>
            <w:tcW w:w="1416" w:type="dxa"/>
          </w:tcPr>
          <w:p w14:paraId="4491EFE4"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D.5</w:t>
            </w:r>
          </w:p>
        </w:tc>
        <w:tc>
          <w:tcPr>
            <w:tcW w:w="2338" w:type="dxa"/>
          </w:tcPr>
          <w:p w14:paraId="2DACE156"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sz w:val="18"/>
              </w:rPr>
              <w:t>Additional operating band unwanted emissions</w:t>
            </w:r>
          </w:p>
        </w:tc>
        <w:tc>
          <w:tcPr>
            <w:tcW w:w="4252" w:type="dxa"/>
          </w:tcPr>
          <w:p w14:paraId="5C4D5C1C"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sz w:val="18"/>
              </w:rPr>
              <w:t xml:space="preserve">The manufacturer shall declare whether the </w:t>
            </w:r>
            <w:r w:rsidRPr="00BC26ED">
              <w:rPr>
                <w:rFonts w:ascii="Arial" w:eastAsiaTheme="minorEastAsia" w:hAnsi="Arial" w:cs="Arial"/>
                <w:sz w:val="18"/>
                <w:szCs w:val="18"/>
              </w:rPr>
              <w:t>IAB-DU or IAB-MT</w:t>
            </w:r>
            <w:r w:rsidRPr="00BC26ED">
              <w:rPr>
                <w:rFonts w:ascii="Arial" w:eastAsiaTheme="minorEastAsia" w:hAnsi="Arial"/>
                <w:sz w:val="18"/>
              </w:rPr>
              <w:t xml:space="preserve"> under test is intended to operate in geographic areas where the additional operating band unwanted emission limits defined in clause 6.6.4.5 apply.</w:t>
            </w:r>
          </w:p>
        </w:tc>
        <w:tc>
          <w:tcPr>
            <w:tcW w:w="851" w:type="dxa"/>
          </w:tcPr>
          <w:p w14:paraId="1ED37D09"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32707419"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34A6EAD7" w14:textId="77777777" w:rsidTr="00A07853">
        <w:trPr>
          <w:cantSplit/>
          <w:jc w:val="center"/>
        </w:trPr>
        <w:tc>
          <w:tcPr>
            <w:tcW w:w="1416" w:type="dxa"/>
          </w:tcPr>
          <w:p w14:paraId="1182E93F"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D.6</w:t>
            </w:r>
          </w:p>
        </w:tc>
        <w:tc>
          <w:tcPr>
            <w:tcW w:w="2338" w:type="dxa"/>
          </w:tcPr>
          <w:p w14:paraId="663ADBDE"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cs="Arial"/>
                <w:sz w:val="18"/>
                <w:szCs w:val="18"/>
              </w:rPr>
              <w:t>Co-existence with other systems</w:t>
            </w:r>
          </w:p>
        </w:tc>
        <w:tc>
          <w:tcPr>
            <w:tcW w:w="4252" w:type="dxa"/>
          </w:tcPr>
          <w:p w14:paraId="7B11C683"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cs="Arial"/>
                <w:sz w:val="18"/>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14:paraId="73F97AE2"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44EC3480"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2E2BC616" w14:textId="77777777" w:rsidTr="00A07853">
        <w:trPr>
          <w:cantSplit/>
          <w:jc w:val="center"/>
        </w:trPr>
        <w:tc>
          <w:tcPr>
            <w:tcW w:w="1416" w:type="dxa"/>
          </w:tcPr>
          <w:p w14:paraId="028C19DE"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D.7</w:t>
            </w:r>
          </w:p>
        </w:tc>
        <w:tc>
          <w:tcPr>
            <w:tcW w:w="2338" w:type="dxa"/>
          </w:tcPr>
          <w:p w14:paraId="53C9125E"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Co-location with other IAB</w:t>
            </w:r>
          </w:p>
        </w:tc>
        <w:tc>
          <w:tcPr>
            <w:tcW w:w="4252" w:type="dxa"/>
          </w:tcPr>
          <w:p w14:paraId="63D28D3F"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14:paraId="1F81865A"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470BE3B7"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2C00F767" w14:textId="77777777" w:rsidTr="00A07853">
        <w:trPr>
          <w:cantSplit/>
          <w:jc w:val="center"/>
        </w:trPr>
        <w:tc>
          <w:tcPr>
            <w:tcW w:w="1416" w:type="dxa"/>
          </w:tcPr>
          <w:p w14:paraId="605B1554"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D.8</w:t>
            </w:r>
          </w:p>
        </w:tc>
        <w:tc>
          <w:tcPr>
            <w:tcW w:w="2338" w:type="dxa"/>
          </w:tcPr>
          <w:p w14:paraId="214E2177"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i/>
                <w:sz w:val="18"/>
                <w:szCs w:val="18"/>
              </w:rPr>
              <w:t xml:space="preserve">Single band connector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w:t>
            </w:r>
          </w:p>
        </w:tc>
        <w:tc>
          <w:tcPr>
            <w:tcW w:w="4252" w:type="dxa"/>
          </w:tcPr>
          <w:p w14:paraId="4D66A5ED"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Declaration of the single band or multi-band capability of </w:t>
            </w:r>
            <w:r w:rsidRPr="00BC26ED">
              <w:rPr>
                <w:rFonts w:ascii="Arial" w:eastAsiaTheme="minorEastAsia" w:hAnsi="Arial" w:cs="Arial"/>
                <w:i/>
                <w:sz w:val="18"/>
                <w:szCs w:val="18"/>
              </w:rPr>
              <w:t xml:space="preserve">single band connector(s)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connector(s), </w:t>
            </w:r>
            <w:r w:rsidRPr="00BC26ED">
              <w:rPr>
                <w:rFonts w:ascii="Arial" w:eastAsiaTheme="minorEastAsia" w:hAnsi="Arial" w:cs="Arial"/>
                <w:sz w:val="18"/>
                <w:szCs w:val="18"/>
              </w:rPr>
              <w:t>declared for every connector.</w:t>
            </w:r>
          </w:p>
        </w:tc>
        <w:tc>
          <w:tcPr>
            <w:tcW w:w="851" w:type="dxa"/>
          </w:tcPr>
          <w:p w14:paraId="75F84AD0"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515B05F9"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62612A81" w14:textId="77777777" w:rsidTr="00A07853">
        <w:trPr>
          <w:cantSplit/>
          <w:jc w:val="center"/>
        </w:trPr>
        <w:tc>
          <w:tcPr>
            <w:tcW w:w="1416" w:type="dxa"/>
          </w:tcPr>
          <w:p w14:paraId="3C1FEB02"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D.9</w:t>
            </w:r>
          </w:p>
        </w:tc>
        <w:tc>
          <w:tcPr>
            <w:tcW w:w="2338" w:type="dxa"/>
          </w:tcPr>
          <w:p w14:paraId="2F87753C" w14:textId="77777777" w:rsidR="00BC26ED" w:rsidRPr="00BC26ED" w:rsidRDefault="00BC26ED" w:rsidP="00BC26ED">
            <w:pPr>
              <w:spacing w:after="0"/>
              <w:rPr>
                <w:rFonts w:ascii="Arial" w:eastAsiaTheme="minorEastAsia" w:hAnsi="Arial" w:cs="Arial"/>
                <w:i/>
                <w:sz w:val="18"/>
                <w:szCs w:val="18"/>
              </w:rPr>
            </w:pPr>
            <w:r w:rsidRPr="00BC26ED">
              <w:rPr>
                <w:rFonts w:ascii="Arial" w:eastAsiaTheme="minorEastAsia" w:hAnsi="Arial" w:cs="Arial"/>
                <w:sz w:val="18"/>
                <w:szCs w:val="18"/>
              </w:rPr>
              <w:t>Contiguous or non-contiguous spectrum operation support</w:t>
            </w:r>
          </w:p>
        </w:tc>
        <w:tc>
          <w:tcPr>
            <w:tcW w:w="4252" w:type="dxa"/>
          </w:tcPr>
          <w:p w14:paraId="7AA9398A"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Ability to support contiguous or non-contiguous (or both) frequency distribution of carriers when operating multi-carrier. Declared per </w:t>
            </w:r>
            <w:r w:rsidRPr="00BC26ED">
              <w:rPr>
                <w:rFonts w:ascii="Arial" w:eastAsiaTheme="minorEastAsia" w:hAnsi="Arial" w:cs="Arial"/>
                <w:i/>
                <w:sz w:val="18"/>
                <w:szCs w:val="18"/>
              </w:rPr>
              <w:t xml:space="preserve">single band connector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w:t>
            </w:r>
          </w:p>
        </w:tc>
        <w:tc>
          <w:tcPr>
            <w:tcW w:w="851" w:type="dxa"/>
          </w:tcPr>
          <w:p w14:paraId="49114C8F"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37B2D34E"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5D6F97E4" w14:textId="77777777" w:rsidTr="00A07853">
        <w:trPr>
          <w:cantSplit/>
          <w:jc w:val="center"/>
        </w:trPr>
        <w:tc>
          <w:tcPr>
            <w:tcW w:w="1416" w:type="dxa"/>
          </w:tcPr>
          <w:p w14:paraId="44A88888"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D.10</w:t>
            </w:r>
          </w:p>
        </w:tc>
        <w:tc>
          <w:tcPr>
            <w:tcW w:w="2338" w:type="dxa"/>
          </w:tcPr>
          <w:p w14:paraId="108A91F1"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4252" w:type="dxa"/>
          </w:tcPr>
          <w:p w14:paraId="2F0D776F"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851" w:type="dxa"/>
          </w:tcPr>
          <w:p w14:paraId="32ABAF99" w14:textId="77777777" w:rsidR="00BC26ED" w:rsidRPr="00BC26ED" w:rsidRDefault="00BC26ED" w:rsidP="00BC26ED">
            <w:pPr>
              <w:spacing w:after="0"/>
              <w:rPr>
                <w:rFonts w:ascii="Arial" w:eastAsiaTheme="minorEastAsia" w:hAnsi="Arial"/>
                <w:sz w:val="18"/>
              </w:rPr>
            </w:pPr>
          </w:p>
        </w:tc>
        <w:tc>
          <w:tcPr>
            <w:tcW w:w="920" w:type="dxa"/>
          </w:tcPr>
          <w:p w14:paraId="7F7C44FD" w14:textId="77777777" w:rsidR="00BC26ED" w:rsidRPr="00BC26ED" w:rsidRDefault="00BC26ED" w:rsidP="00BC26ED">
            <w:pPr>
              <w:spacing w:after="0"/>
              <w:rPr>
                <w:rFonts w:ascii="Arial" w:eastAsiaTheme="minorEastAsia" w:hAnsi="Arial"/>
                <w:sz w:val="18"/>
              </w:rPr>
            </w:pPr>
          </w:p>
        </w:tc>
      </w:tr>
      <w:tr w:rsidR="00BC26ED" w:rsidRPr="00BC26ED" w14:paraId="5587BC42" w14:textId="77777777" w:rsidTr="00A07853">
        <w:trPr>
          <w:cantSplit/>
          <w:jc w:val="center"/>
        </w:trPr>
        <w:tc>
          <w:tcPr>
            <w:tcW w:w="1416" w:type="dxa"/>
          </w:tcPr>
          <w:p w14:paraId="1D22FAF2"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D.11</w:t>
            </w:r>
          </w:p>
        </w:tc>
        <w:tc>
          <w:tcPr>
            <w:tcW w:w="2338" w:type="dxa"/>
          </w:tcPr>
          <w:p w14:paraId="6201C5B7" w14:textId="77777777" w:rsidR="00BC26ED" w:rsidRPr="00BC26ED" w:rsidRDefault="00BC26ED" w:rsidP="00BC26ED">
            <w:pPr>
              <w:spacing w:after="0"/>
              <w:rPr>
                <w:rFonts w:ascii="Arial" w:eastAsiaTheme="minorEastAsia" w:hAnsi="Arial" w:cs="Arial"/>
                <w:sz w:val="18"/>
                <w:szCs w:val="18"/>
              </w:rPr>
            </w:pPr>
            <w:r w:rsidRPr="00BC26ED">
              <w:rPr>
                <w:rFonts w:ascii="Arial" w:eastAsiaTheme="minorEastAsia" w:hAnsi="Arial" w:cs="Arial"/>
                <w:sz w:val="18"/>
                <w:szCs w:val="18"/>
              </w:rPr>
              <w:t xml:space="preserve">Maximum </w:t>
            </w:r>
            <w:r w:rsidRPr="00BC26ED">
              <w:rPr>
                <w:rFonts w:ascii="Arial" w:eastAsiaTheme="minorEastAsia" w:hAnsi="Arial" w:cs="Arial"/>
                <w:i/>
                <w:sz w:val="18"/>
                <w:szCs w:val="18"/>
              </w:rPr>
              <w:t>IAB RF Bandwidth</w:t>
            </w:r>
          </w:p>
        </w:tc>
        <w:tc>
          <w:tcPr>
            <w:tcW w:w="4252" w:type="dxa"/>
          </w:tcPr>
          <w:p w14:paraId="790AF955" w14:textId="77777777" w:rsidR="00BC26ED" w:rsidRPr="00BC26ED" w:rsidRDefault="00BC26ED" w:rsidP="00BC26ED">
            <w:pPr>
              <w:spacing w:after="0"/>
              <w:rPr>
                <w:rFonts w:ascii="Arial" w:eastAsiaTheme="minorEastAsia" w:hAnsi="Arial" w:cs="Arial"/>
                <w:i/>
                <w:iCs/>
                <w:sz w:val="18"/>
                <w:szCs w:val="18"/>
              </w:rPr>
            </w:pPr>
            <w:r w:rsidRPr="00BC26ED">
              <w:rPr>
                <w:rFonts w:ascii="Arial" w:eastAsiaTheme="minorEastAsia" w:hAnsi="Arial" w:cs="Arial"/>
                <w:sz w:val="18"/>
                <w:szCs w:val="18"/>
              </w:rPr>
              <w:t xml:space="preserve">Maximum </w:t>
            </w:r>
            <w:r w:rsidRPr="00BC26ED">
              <w:rPr>
                <w:rFonts w:ascii="Arial" w:eastAsiaTheme="minorEastAsia" w:hAnsi="Arial" w:cs="Arial"/>
                <w:i/>
                <w:sz w:val="18"/>
                <w:szCs w:val="18"/>
              </w:rPr>
              <w:t>IAB RF Bandwidth</w:t>
            </w:r>
            <w:r w:rsidRPr="00BC26ED">
              <w:rPr>
                <w:rFonts w:ascii="Arial" w:eastAsiaTheme="minorEastAsia" w:hAnsi="Arial" w:cs="Arial"/>
                <w:sz w:val="18"/>
                <w:szCs w:val="18"/>
              </w:rPr>
              <w:t xml:space="preserve"> in the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for single-band operation. Declared per supported </w:t>
            </w:r>
            <w:r w:rsidRPr="00BC26ED">
              <w:rPr>
                <w:rFonts w:ascii="Arial" w:eastAsiaTheme="minorEastAsia" w:hAnsi="Arial" w:cs="Arial"/>
                <w:i/>
                <w:sz w:val="18"/>
                <w:szCs w:val="18"/>
              </w:rPr>
              <w:t xml:space="preserve">operating band, </w:t>
            </w:r>
            <w:r w:rsidRPr="00BC26ED">
              <w:rPr>
                <w:rFonts w:ascii="Arial" w:eastAsiaTheme="minorEastAsia" w:hAnsi="Arial" w:cs="Arial"/>
                <w:sz w:val="18"/>
                <w:szCs w:val="18"/>
              </w:rPr>
              <w:t xml:space="preserve">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i/>
                <w:sz w:val="18"/>
                <w:szCs w:val="18"/>
              </w:rPr>
              <w:t>.</w:t>
            </w:r>
            <w:r w:rsidRPr="00BC26ED">
              <w:rPr>
                <w:rFonts w:ascii="Arial" w:eastAsiaTheme="minorEastAsia" w:hAnsi="Arial" w:cs="Arial"/>
                <w:sz w:val="18"/>
                <w:szCs w:val="18"/>
              </w:rPr>
              <w:t xml:space="preserve"> (Note 2)</w:t>
            </w:r>
          </w:p>
        </w:tc>
        <w:tc>
          <w:tcPr>
            <w:tcW w:w="851" w:type="dxa"/>
          </w:tcPr>
          <w:p w14:paraId="350C3BBF"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c>
          <w:tcPr>
            <w:tcW w:w="920" w:type="dxa"/>
          </w:tcPr>
          <w:p w14:paraId="315CF09E" w14:textId="77777777" w:rsidR="00BC26ED" w:rsidRPr="00BC26ED" w:rsidRDefault="00BC26ED" w:rsidP="00BC26ED">
            <w:pPr>
              <w:spacing w:after="0"/>
              <w:rPr>
                <w:rFonts w:ascii="Arial" w:eastAsiaTheme="minorEastAsia" w:hAnsi="Arial"/>
                <w:sz w:val="18"/>
              </w:rPr>
            </w:pPr>
            <w:r w:rsidRPr="00BC26ED">
              <w:rPr>
                <w:rFonts w:ascii="Arial" w:eastAsiaTheme="minorEastAsia" w:hAnsi="Arial"/>
                <w:sz w:val="18"/>
              </w:rPr>
              <w:t>x</w:t>
            </w:r>
          </w:p>
        </w:tc>
      </w:tr>
      <w:tr w:rsidR="00BC26ED" w:rsidRPr="00BC26ED" w14:paraId="3E5B3171" w14:textId="77777777" w:rsidTr="00A07853">
        <w:trPr>
          <w:cantSplit/>
          <w:jc w:val="center"/>
        </w:trPr>
        <w:tc>
          <w:tcPr>
            <w:tcW w:w="1416" w:type="dxa"/>
          </w:tcPr>
          <w:p w14:paraId="534E082B"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lastRenderedPageBreak/>
              <w:t>D.12</w:t>
            </w:r>
          </w:p>
        </w:tc>
        <w:tc>
          <w:tcPr>
            <w:tcW w:w="2338" w:type="dxa"/>
          </w:tcPr>
          <w:p w14:paraId="739C2B71"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 xml:space="preserve">Maximum </w:t>
            </w:r>
            <w:r w:rsidRPr="00BC26ED">
              <w:rPr>
                <w:rFonts w:ascii="Arial" w:eastAsiaTheme="minorEastAsia" w:hAnsi="Arial" w:cs="Arial"/>
                <w:i/>
                <w:sz w:val="18"/>
                <w:szCs w:val="18"/>
              </w:rPr>
              <w:t xml:space="preserve">IAB RF Bandwidth </w:t>
            </w:r>
            <w:r w:rsidRPr="00BC26ED">
              <w:rPr>
                <w:rFonts w:ascii="Arial" w:eastAsiaTheme="minorEastAsia" w:hAnsi="Arial"/>
                <w:sz w:val="18"/>
              </w:rPr>
              <w:t xml:space="preserve">for multi-band </w:t>
            </w:r>
            <w:r w:rsidRPr="00BC26ED">
              <w:rPr>
                <w:rFonts w:ascii="Arial" w:eastAsiaTheme="minorEastAsia" w:hAnsi="Arial" w:cs="Arial"/>
                <w:sz w:val="18"/>
                <w:szCs w:val="18"/>
              </w:rPr>
              <w:t>operation</w:t>
            </w:r>
          </w:p>
        </w:tc>
        <w:tc>
          <w:tcPr>
            <w:tcW w:w="4252" w:type="dxa"/>
          </w:tcPr>
          <w:p w14:paraId="493B7560"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 xml:space="preserve">Maximum </w:t>
            </w:r>
            <w:r w:rsidRPr="00BC26ED">
              <w:rPr>
                <w:rFonts w:ascii="Arial" w:eastAsiaTheme="minorEastAsia" w:hAnsi="Arial" w:cs="Arial"/>
                <w:i/>
                <w:sz w:val="18"/>
                <w:szCs w:val="18"/>
              </w:rPr>
              <w:t xml:space="preserve">IAB RF Bandwidth </w:t>
            </w:r>
            <w:r w:rsidRPr="00BC26ED">
              <w:rPr>
                <w:rFonts w:ascii="Arial" w:eastAsiaTheme="minorEastAsia" w:hAnsi="Arial"/>
                <w:sz w:val="18"/>
              </w:rPr>
              <w:t xml:space="preserve">for multi-band </w:t>
            </w:r>
            <w:r w:rsidRPr="00BC26ED">
              <w:rPr>
                <w:rFonts w:ascii="Arial" w:eastAsiaTheme="minorEastAsia" w:hAnsi="Arial" w:cs="Arial"/>
                <w:sz w:val="18"/>
                <w:szCs w:val="18"/>
              </w:rPr>
              <w:t xml:space="preserve">operation. Declared per supported </w:t>
            </w:r>
            <w:r w:rsidRPr="00BC26ED">
              <w:rPr>
                <w:rFonts w:ascii="Arial" w:eastAsiaTheme="minorEastAsia" w:hAnsi="Arial" w:cs="Arial"/>
                <w:i/>
                <w:sz w:val="18"/>
                <w:szCs w:val="18"/>
              </w:rPr>
              <w:t xml:space="preserve">operating band, </w:t>
            </w:r>
            <w:r w:rsidRPr="00BC26ED">
              <w:rPr>
                <w:rFonts w:ascii="Arial" w:eastAsiaTheme="minorEastAsia" w:hAnsi="Arial" w:cs="Arial"/>
                <w:sz w:val="18"/>
                <w:szCs w:val="18"/>
              </w:rPr>
              <w:t xml:space="preserve">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sz w:val="18"/>
                <w:szCs w:val="18"/>
              </w:rPr>
              <w:t>IAB type 1-H.</w:t>
            </w:r>
          </w:p>
        </w:tc>
        <w:tc>
          <w:tcPr>
            <w:tcW w:w="851" w:type="dxa"/>
          </w:tcPr>
          <w:p w14:paraId="0912D04D"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1CDC715"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2A841A61" w14:textId="77777777" w:rsidTr="00A07853">
        <w:trPr>
          <w:cantSplit/>
          <w:jc w:val="center"/>
        </w:trPr>
        <w:tc>
          <w:tcPr>
            <w:tcW w:w="1416" w:type="dxa"/>
          </w:tcPr>
          <w:p w14:paraId="4B849A76"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D.13</w:t>
            </w:r>
          </w:p>
        </w:tc>
        <w:tc>
          <w:tcPr>
            <w:tcW w:w="2338" w:type="dxa"/>
          </w:tcPr>
          <w:p w14:paraId="3926759D"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sz w:val="18"/>
                <w:lang w:eastAsia="zh-CN"/>
              </w:rPr>
              <w:t>Total RF bandwidth (</w:t>
            </w:r>
            <w:proofErr w:type="spellStart"/>
            <w:r w:rsidRPr="00BC26ED">
              <w:rPr>
                <w:rFonts w:ascii="Arial" w:eastAsiaTheme="minorEastAsia" w:hAnsi="Arial"/>
                <w:sz w:val="18"/>
              </w:rPr>
              <w:t>BW</w:t>
            </w:r>
            <w:r w:rsidRPr="00BC26ED">
              <w:rPr>
                <w:rFonts w:ascii="Arial" w:eastAsiaTheme="minorEastAsia" w:hAnsi="Arial"/>
                <w:sz w:val="18"/>
                <w:vertAlign w:val="subscript"/>
              </w:rPr>
              <w:t>tot</w:t>
            </w:r>
            <w:proofErr w:type="spellEnd"/>
            <w:r w:rsidRPr="00BC26ED">
              <w:rPr>
                <w:rFonts w:ascii="Arial" w:eastAsiaTheme="minorEastAsia" w:hAnsi="Arial"/>
                <w:sz w:val="18"/>
                <w:lang w:eastAsia="zh-CN"/>
              </w:rPr>
              <w:t>)</w:t>
            </w:r>
          </w:p>
        </w:tc>
        <w:tc>
          <w:tcPr>
            <w:tcW w:w="4252" w:type="dxa"/>
          </w:tcPr>
          <w:p w14:paraId="137ACC39"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sz w:val="18"/>
                <w:lang w:eastAsia="zh-CN"/>
              </w:rPr>
              <w:t xml:space="preserve">Total RF bandwidth </w:t>
            </w:r>
            <w:proofErr w:type="spellStart"/>
            <w:r w:rsidRPr="00BC26ED">
              <w:rPr>
                <w:rFonts w:ascii="Arial" w:eastAsiaTheme="minorEastAsia" w:hAnsi="Arial"/>
                <w:sz w:val="18"/>
              </w:rPr>
              <w:t>BW</w:t>
            </w:r>
            <w:r w:rsidRPr="00BC26ED">
              <w:rPr>
                <w:rFonts w:ascii="Arial" w:eastAsiaTheme="minorEastAsia" w:hAnsi="Arial"/>
                <w:sz w:val="18"/>
                <w:vertAlign w:val="subscript"/>
              </w:rPr>
              <w:t>tot</w:t>
            </w:r>
            <w:proofErr w:type="spellEnd"/>
            <w:r w:rsidRPr="00BC26ED">
              <w:rPr>
                <w:rFonts w:ascii="Arial" w:eastAsiaTheme="minorEastAsia" w:hAnsi="Arial"/>
                <w:sz w:val="18"/>
                <w:lang w:eastAsia="zh-CN"/>
              </w:rPr>
              <w:t xml:space="preserve"> of transmitter and receiver, declared per the band combinations (D.27). </w:t>
            </w:r>
          </w:p>
        </w:tc>
        <w:tc>
          <w:tcPr>
            <w:tcW w:w="851" w:type="dxa"/>
          </w:tcPr>
          <w:p w14:paraId="68F9656B"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42B4BB59"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28B9C9CF" w14:textId="77777777" w:rsidTr="00A07853">
        <w:trPr>
          <w:cantSplit/>
          <w:jc w:val="center"/>
        </w:trPr>
        <w:tc>
          <w:tcPr>
            <w:tcW w:w="1416" w:type="dxa"/>
          </w:tcPr>
          <w:p w14:paraId="28F4B4EF"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D.14</w:t>
            </w:r>
          </w:p>
        </w:tc>
        <w:tc>
          <w:tcPr>
            <w:tcW w:w="2338" w:type="dxa"/>
          </w:tcPr>
          <w:p w14:paraId="4ECE096B" w14:textId="77777777" w:rsidR="00BC26ED" w:rsidRPr="00BC26ED" w:rsidRDefault="00BC26ED" w:rsidP="00BC26ED">
            <w:pPr>
              <w:keepLines/>
              <w:spacing w:after="0"/>
              <w:rPr>
                <w:rFonts w:ascii="Arial" w:eastAsiaTheme="minorEastAsia" w:hAnsi="Arial"/>
                <w:sz w:val="18"/>
                <w:lang w:eastAsia="zh-CN"/>
              </w:rPr>
            </w:pPr>
            <w:r w:rsidRPr="00BC26ED">
              <w:rPr>
                <w:rFonts w:ascii="Arial" w:eastAsiaTheme="minorEastAsia" w:hAnsi="Arial" w:cs="Arial"/>
                <w:sz w:val="18"/>
                <w:szCs w:val="18"/>
              </w:rPr>
              <w:t>NR supported channel bandwidths and SCS</w:t>
            </w:r>
          </w:p>
        </w:tc>
        <w:tc>
          <w:tcPr>
            <w:tcW w:w="4252" w:type="dxa"/>
          </w:tcPr>
          <w:p w14:paraId="514C2A7B" w14:textId="77777777" w:rsidR="00BC26ED" w:rsidRPr="00BC26ED" w:rsidRDefault="00BC26ED" w:rsidP="00BC26ED">
            <w:pPr>
              <w:keepLines/>
              <w:spacing w:after="0"/>
              <w:rPr>
                <w:rFonts w:ascii="Arial" w:eastAsiaTheme="minorEastAsia" w:hAnsi="Arial"/>
                <w:sz w:val="18"/>
                <w:lang w:eastAsia="zh-CN"/>
              </w:rPr>
            </w:pPr>
            <w:r w:rsidRPr="00BC26ED">
              <w:rPr>
                <w:rFonts w:ascii="Arial" w:eastAsiaTheme="minorEastAsia" w:hAnsi="Arial" w:cs="Arial"/>
                <w:sz w:val="18"/>
                <w:szCs w:val="18"/>
              </w:rPr>
              <w:t xml:space="preserve">NR </w:t>
            </w:r>
            <w:r w:rsidRPr="00BC26ED">
              <w:rPr>
                <w:rFonts w:ascii="Arial" w:eastAsiaTheme="minorEastAsia" w:hAnsi="Arial"/>
                <w:sz w:val="18"/>
              </w:rPr>
              <w:t>supported SCS and channel bandwidths per supported SCS</w:t>
            </w:r>
            <w:r w:rsidRPr="00BC26ED">
              <w:rPr>
                <w:rFonts w:ascii="Arial" w:eastAsiaTheme="minorEastAsia" w:hAnsi="Arial" w:cs="Arial"/>
                <w:sz w:val="18"/>
                <w:szCs w:val="18"/>
              </w:rPr>
              <w:t xml:space="preserve">. Declared per supported </w:t>
            </w:r>
            <w:r w:rsidRPr="00BC26ED">
              <w:rPr>
                <w:rFonts w:ascii="Arial" w:eastAsiaTheme="minorEastAsia" w:hAnsi="Arial" w:cs="Arial"/>
                <w:i/>
                <w:sz w:val="18"/>
                <w:szCs w:val="18"/>
              </w:rPr>
              <w:t xml:space="preserve">operating band, </w:t>
            </w:r>
            <w:r w:rsidRPr="00BC26ED">
              <w:rPr>
                <w:rFonts w:ascii="Arial" w:eastAsiaTheme="minorEastAsia" w:hAnsi="Arial" w:cs="Arial"/>
                <w:sz w:val="18"/>
                <w:szCs w:val="18"/>
              </w:rPr>
              <w:t xml:space="preserve">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sz w:val="18"/>
                <w:szCs w:val="18"/>
              </w:rPr>
              <w:t>IAB type 1-H.</w:t>
            </w:r>
          </w:p>
        </w:tc>
        <w:tc>
          <w:tcPr>
            <w:tcW w:w="851" w:type="dxa"/>
          </w:tcPr>
          <w:p w14:paraId="72069E00"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2E866BB"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3309DC77" w14:textId="77777777" w:rsidTr="00A07853">
        <w:trPr>
          <w:cantSplit/>
          <w:jc w:val="center"/>
        </w:trPr>
        <w:tc>
          <w:tcPr>
            <w:tcW w:w="1416" w:type="dxa"/>
          </w:tcPr>
          <w:p w14:paraId="7A7FD4AD"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D.15</w:t>
            </w:r>
          </w:p>
        </w:tc>
        <w:tc>
          <w:tcPr>
            <w:tcW w:w="2338" w:type="dxa"/>
          </w:tcPr>
          <w:p w14:paraId="150EF6D3"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CA only operation</w:t>
            </w:r>
          </w:p>
        </w:tc>
        <w:tc>
          <w:tcPr>
            <w:tcW w:w="4252" w:type="dxa"/>
          </w:tcPr>
          <w:p w14:paraId="7A1FA76F" w14:textId="77777777" w:rsidR="00BC26ED" w:rsidRPr="00BC26ED" w:rsidRDefault="00BC26ED" w:rsidP="00BC26ED">
            <w:pPr>
              <w:keepLines/>
              <w:spacing w:after="0"/>
              <w:rPr>
                <w:rFonts w:ascii="Arial" w:eastAsiaTheme="minorEastAsia" w:hAnsi="Arial" w:cs="Arial"/>
                <w:i/>
                <w:iCs/>
                <w:sz w:val="18"/>
                <w:szCs w:val="18"/>
              </w:rPr>
            </w:pPr>
            <w:r w:rsidRPr="00BC26ED">
              <w:rPr>
                <w:rFonts w:ascii="Arial" w:eastAsiaTheme="minorEastAsia" w:hAnsi="Arial" w:cs="Arial"/>
                <w:sz w:val="18"/>
                <w:szCs w:val="18"/>
              </w:rPr>
              <w:t>Declaration of CA-only operation</w:t>
            </w:r>
            <w:r w:rsidRPr="00BC26ED">
              <w:rPr>
                <w:rFonts w:ascii="Arial" w:eastAsia="SimSun" w:hAnsi="Arial" w:cs="Arial"/>
                <w:sz w:val="18"/>
                <w:szCs w:val="18"/>
              </w:rPr>
              <w:t xml:space="preserve"> </w:t>
            </w:r>
            <w:r w:rsidRPr="00BC26ED">
              <w:rPr>
                <w:rFonts w:ascii="Arial" w:eastAsiaTheme="minorEastAsia" w:hAnsi="Arial" w:cs="Arial"/>
                <w:sz w:val="18"/>
                <w:szCs w:val="18"/>
              </w:rPr>
              <w:t xml:space="preserve">(with equal power spectral density among carriers) </w:t>
            </w:r>
            <w:r w:rsidRPr="00BC26ED">
              <w:rPr>
                <w:rFonts w:ascii="Arial" w:eastAsia="SimSun" w:hAnsi="Arial" w:cs="Arial"/>
                <w:sz w:val="18"/>
                <w:szCs w:val="18"/>
              </w:rPr>
              <w:t>but not multiple carriers</w:t>
            </w:r>
            <w:r w:rsidRPr="00BC26ED">
              <w:rPr>
                <w:rFonts w:ascii="Arial" w:eastAsiaTheme="minorEastAsia" w:hAnsi="Arial" w:cs="Arial"/>
                <w:sz w:val="18"/>
                <w:szCs w:val="18"/>
              </w:rPr>
              <w:t xml:space="preserve">, declared </w:t>
            </w:r>
            <w:r w:rsidRPr="00BC26ED">
              <w:rPr>
                <w:rFonts w:ascii="Arial" w:eastAsia="SimSun" w:hAnsi="Arial" w:cs="Arial"/>
                <w:sz w:val="18"/>
                <w:szCs w:val="18"/>
              </w:rPr>
              <w:t xml:space="preserve">per </w:t>
            </w:r>
            <w:r w:rsidRPr="00BC26ED">
              <w:rPr>
                <w:rFonts w:ascii="Arial" w:eastAsia="SimSun" w:hAnsi="Arial" w:cs="Arial"/>
                <w:i/>
                <w:sz w:val="18"/>
                <w:szCs w:val="18"/>
              </w:rPr>
              <w:t>operating band</w:t>
            </w:r>
            <w:r w:rsidRPr="00BC26ED">
              <w:rPr>
                <w:rFonts w:ascii="Arial" w:eastAsia="SimSun" w:hAnsi="Arial" w:cs="Arial"/>
                <w:sz w:val="18"/>
                <w:szCs w:val="18"/>
              </w:rPr>
              <w:t xml:space="preserve"> </w:t>
            </w:r>
            <w:r w:rsidRPr="00BC26ED">
              <w:rPr>
                <w:rFonts w:ascii="Arial" w:eastAsiaTheme="minorEastAsia" w:hAnsi="Arial" w:cs="Arial"/>
                <w:sz w:val="18"/>
                <w:szCs w:val="18"/>
              </w:rPr>
              <w:t xml:space="preserve">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w:t>
            </w:r>
          </w:p>
        </w:tc>
        <w:tc>
          <w:tcPr>
            <w:tcW w:w="851" w:type="dxa"/>
          </w:tcPr>
          <w:p w14:paraId="2B6742AA"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375389E"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7D51F7A7" w14:textId="77777777" w:rsidTr="00A07853">
        <w:trPr>
          <w:cantSplit/>
          <w:jc w:val="center"/>
        </w:trPr>
        <w:tc>
          <w:tcPr>
            <w:tcW w:w="1416" w:type="dxa"/>
          </w:tcPr>
          <w:p w14:paraId="1C5B9D9F"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D.16</w:t>
            </w:r>
          </w:p>
        </w:tc>
        <w:tc>
          <w:tcPr>
            <w:tcW w:w="2338" w:type="dxa"/>
          </w:tcPr>
          <w:p w14:paraId="01BA8ED1" w14:textId="77777777" w:rsidR="00BC26ED" w:rsidRPr="00BC26ED" w:rsidRDefault="00BC26ED" w:rsidP="00BC26ED">
            <w:pPr>
              <w:keepLines/>
              <w:spacing w:after="0"/>
              <w:rPr>
                <w:rFonts w:ascii="Arial" w:eastAsiaTheme="minorEastAsia" w:hAnsi="Arial" w:cs="Arial"/>
                <w:sz w:val="18"/>
                <w:szCs w:val="18"/>
              </w:rPr>
            </w:pPr>
            <w:r w:rsidRPr="00BC26ED">
              <w:rPr>
                <w:rFonts w:ascii="Arial" w:eastAsiaTheme="minorEastAsia" w:hAnsi="Arial" w:cs="Arial"/>
                <w:sz w:val="18"/>
                <w:szCs w:val="18"/>
              </w:rPr>
              <w:t>Single or multiple carrier</w:t>
            </w:r>
          </w:p>
        </w:tc>
        <w:tc>
          <w:tcPr>
            <w:tcW w:w="4252" w:type="dxa"/>
          </w:tcPr>
          <w:p w14:paraId="6D05A849" w14:textId="77777777" w:rsidR="00BC26ED" w:rsidRPr="00BC26ED" w:rsidRDefault="00BC26ED" w:rsidP="00BC26ED">
            <w:pPr>
              <w:keepLines/>
              <w:spacing w:after="0"/>
              <w:rPr>
                <w:rFonts w:ascii="Arial" w:eastAsiaTheme="minorEastAsia" w:hAnsi="Arial" w:cs="Arial"/>
                <w:i/>
                <w:iCs/>
                <w:sz w:val="18"/>
                <w:szCs w:val="18"/>
              </w:rPr>
            </w:pPr>
            <w:r w:rsidRPr="00BC26ED">
              <w:rPr>
                <w:rFonts w:ascii="Arial" w:eastAsiaTheme="minorEastAsia" w:hAnsi="Arial" w:cs="Arial"/>
                <w:sz w:val="18"/>
                <w:szCs w:val="18"/>
              </w:rPr>
              <w:t xml:space="preserve">Capable of operating with a single carrier (only) or multiple carriers. 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w:t>
            </w:r>
            <w:r w:rsidRPr="00BC26ED">
              <w:rPr>
                <w:rFonts w:ascii="Arial" w:eastAsiaTheme="minorEastAsia" w:hAnsi="Arial"/>
                <w:i/>
                <w:iCs/>
                <w:sz w:val="18"/>
                <w:lang w:eastAsia="zh-CN"/>
              </w:rPr>
              <w:t xml:space="preserve"> </w:t>
            </w:r>
            <w:r w:rsidRPr="00BC26ED">
              <w:rPr>
                <w:rFonts w:ascii="Arial" w:eastAsiaTheme="minorEastAsia" w:hAnsi="Arial" w:cs="Arial"/>
                <w:i/>
                <w:iCs/>
                <w:sz w:val="18"/>
                <w:szCs w:val="18"/>
              </w:rPr>
              <w:t>IAB type 1-H</w:t>
            </w:r>
            <w:r w:rsidRPr="00BC26ED">
              <w:rPr>
                <w:rFonts w:ascii="Arial" w:eastAsiaTheme="minorEastAsia" w:hAnsi="Arial" w:cs="Arial"/>
                <w:i/>
                <w:sz w:val="18"/>
                <w:szCs w:val="18"/>
              </w:rPr>
              <w:t>.</w:t>
            </w:r>
          </w:p>
        </w:tc>
        <w:tc>
          <w:tcPr>
            <w:tcW w:w="851" w:type="dxa"/>
          </w:tcPr>
          <w:p w14:paraId="0D15F9DA"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1F1ED805" w14:textId="77777777" w:rsidR="00BC26ED" w:rsidRPr="00BC26ED" w:rsidRDefault="00BC26ED" w:rsidP="00BC26ED">
            <w:pPr>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54F7A36C" w14:textId="77777777" w:rsidTr="00A07853">
        <w:trPr>
          <w:cantSplit/>
          <w:jc w:val="center"/>
        </w:trPr>
        <w:tc>
          <w:tcPr>
            <w:tcW w:w="1416" w:type="dxa"/>
          </w:tcPr>
          <w:p w14:paraId="4C96B894" w14:textId="77777777" w:rsidR="00BC26ED" w:rsidRPr="00BC26ED" w:rsidRDefault="00BC26ED" w:rsidP="00BC26ED">
            <w:pPr>
              <w:keepNext/>
              <w:spacing w:after="0"/>
              <w:rPr>
                <w:rFonts w:ascii="Arial" w:eastAsiaTheme="minorEastAsia" w:hAnsi="Arial" w:cs="Arial"/>
                <w:sz w:val="18"/>
                <w:szCs w:val="18"/>
              </w:rPr>
            </w:pPr>
            <w:r w:rsidRPr="00BC26ED">
              <w:rPr>
                <w:rFonts w:ascii="Arial" w:eastAsiaTheme="minorEastAsia" w:hAnsi="Arial" w:cs="Arial"/>
                <w:sz w:val="18"/>
                <w:szCs w:val="18"/>
              </w:rPr>
              <w:lastRenderedPageBreak/>
              <w:t>D.17</w:t>
            </w:r>
          </w:p>
        </w:tc>
        <w:tc>
          <w:tcPr>
            <w:tcW w:w="2338" w:type="dxa"/>
          </w:tcPr>
          <w:p w14:paraId="4D33E9CB" w14:textId="77777777" w:rsidR="00BC26ED" w:rsidRPr="00BC26ED" w:rsidRDefault="00BC26ED" w:rsidP="00BC26ED">
            <w:pPr>
              <w:keepNext/>
              <w:spacing w:after="0"/>
              <w:rPr>
                <w:rFonts w:ascii="Arial" w:eastAsiaTheme="minorEastAsia" w:hAnsi="Arial" w:cs="Arial"/>
                <w:sz w:val="18"/>
                <w:szCs w:val="18"/>
              </w:rPr>
            </w:pPr>
            <w:r w:rsidRPr="00BC26ED">
              <w:rPr>
                <w:rFonts w:ascii="Arial" w:eastAsiaTheme="minorEastAsia" w:hAnsi="Arial" w:cs="Arial"/>
                <w:sz w:val="18"/>
                <w:szCs w:val="18"/>
                <w:lang w:eastAsia="zh-CN"/>
              </w:rPr>
              <w:t>Maximum number of supported carriers per operating band in single band operation</w:t>
            </w:r>
          </w:p>
        </w:tc>
        <w:tc>
          <w:tcPr>
            <w:tcW w:w="4252" w:type="dxa"/>
          </w:tcPr>
          <w:p w14:paraId="5B9CFD64" w14:textId="77777777" w:rsidR="00BC26ED" w:rsidRPr="00BC26ED" w:rsidRDefault="00BC26ED" w:rsidP="00BC26ED">
            <w:pPr>
              <w:keepNext/>
              <w:spacing w:after="0"/>
              <w:rPr>
                <w:rFonts w:ascii="Arial" w:eastAsiaTheme="minorEastAsia" w:hAnsi="Arial" w:cs="Arial"/>
                <w:sz w:val="18"/>
                <w:szCs w:val="18"/>
              </w:rPr>
            </w:pPr>
            <w:r w:rsidRPr="00BC26ED">
              <w:rPr>
                <w:rFonts w:ascii="Arial" w:eastAsiaTheme="minorEastAsia" w:hAnsi="Arial" w:cs="Arial"/>
                <w:sz w:val="18"/>
                <w:szCs w:val="18"/>
              </w:rPr>
              <w:t xml:space="preserve">Maximum number of supported carriers per supported </w:t>
            </w:r>
            <w:r w:rsidRPr="00BC26ED">
              <w:rPr>
                <w:rFonts w:ascii="Arial" w:eastAsiaTheme="minorEastAsia" w:hAnsi="Arial" w:cs="Arial"/>
                <w:i/>
                <w:sz w:val="18"/>
                <w:szCs w:val="18"/>
              </w:rPr>
              <w:t>operation band</w:t>
            </w:r>
            <w:r w:rsidRPr="00BC26ED">
              <w:rPr>
                <w:rFonts w:ascii="Arial" w:eastAsiaTheme="minorEastAsia" w:hAnsi="Arial" w:cs="Arial"/>
                <w:sz w:val="18"/>
                <w:szCs w:val="18"/>
                <w:lang w:eastAsia="zh-CN"/>
              </w:rPr>
              <w:t xml:space="preserve"> in single band operation</w:t>
            </w:r>
            <w:r w:rsidRPr="00BC26ED">
              <w:rPr>
                <w:rFonts w:ascii="Arial" w:eastAsiaTheme="minorEastAsia" w:hAnsi="Arial" w:cs="Arial"/>
                <w:i/>
                <w:sz w:val="18"/>
                <w:szCs w:val="18"/>
              </w:rPr>
              <w:t xml:space="preserve">. </w:t>
            </w:r>
            <w:r w:rsidRPr="00BC26ED">
              <w:rPr>
                <w:rFonts w:ascii="Arial" w:eastAsiaTheme="minorEastAsia" w:hAnsi="Arial" w:cs="Arial"/>
                <w:sz w:val="18"/>
                <w:szCs w:val="18"/>
              </w:rPr>
              <w:t xml:space="preserve">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sz w:val="18"/>
                <w:szCs w:val="18"/>
              </w:rPr>
              <w:t>IAB type 1-H.</w:t>
            </w:r>
            <w:r w:rsidRPr="00BC26ED">
              <w:rPr>
                <w:rFonts w:ascii="Arial" w:eastAsiaTheme="minorEastAsia" w:hAnsi="Arial" w:cs="Arial"/>
                <w:sz w:val="18"/>
                <w:szCs w:val="18"/>
              </w:rPr>
              <w:t xml:space="preserve"> (Note 2)</w:t>
            </w:r>
          </w:p>
        </w:tc>
        <w:tc>
          <w:tcPr>
            <w:tcW w:w="851" w:type="dxa"/>
          </w:tcPr>
          <w:p w14:paraId="30B1CDB4"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c>
          <w:tcPr>
            <w:tcW w:w="920" w:type="dxa"/>
          </w:tcPr>
          <w:p w14:paraId="302D4D34"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r>
      <w:tr w:rsidR="00BC26ED" w:rsidRPr="00BC26ED" w14:paraId="28796B3F" w14:textId="77777777" w:rsidTr="00A07853">
        <w:trPr>
          <w:cantSplit/>
          <w:jc w:val="center"/>
        </w:trPr>
        <w:tc>
          <w:tcPr>
            <w:tcW w:w="1416" w:type="dxa"/>
          </w:tcPr>
          <w:p w14:paraId="3B4556C7" w14:textId="77777777" w:rsidR="00BC26ED" w:rsidRPr="00BC26ED" w:rsidRDefault="00BC26ED" w:rsidP="00BC26ED">
            <w:pPr>
              <w:keepNext/>
              <w:spacing w:after="0"/>
              <w:rPr>
                <w:rFonts w:ascii="Arial" w:eastAsiaTheme="minorEastAsia" w:hAnsi="Arial" w:cs="Arial"/>
                <w:sz w:val="18"/>
                <w:szCs w:val="18"/>
              </w:rPr>
            </w:pPr>
            <w:r w:rsidRPr="00BC26ED">
              <w:rPr>
                <w:rFonts w:ascii="Arial" w:eastAsiaTheme="minorEastAsia" w:hAnsi="Arial" w:cs="Arial"/>
                <w:sz w:val="18"/>
                <w:szCs w:val="18"/>
              </w:rPr>
              <w:t>D.18</w:t>
            </w:r>
          </w:p>
        </w:tc>
        <w:tc>
          <w:tcPr>
            <w:tcW w:w="2338" w:type="dxa"/>
          </w:tcPr>
          <w:p w14:paraId="6E1EE363" w14:textId="77777777" w:rsidR="00BC26ED" w:rsidRPr="00BC26ED" w:rsidRDefault="00BC26ED" w:rsidP="00BC26ED">
            <w:pPr>
              <w:keepNext/>
              <w:spacing w:after="0"/>
              <w:rPr>
                <w:rFonts w:ascii="Arial" w:eastAsiaTheme="minorEastAsia" w:hAnsi="Arial" w:cs="Arial"/>
                <w:sz w:val="18"/>
                <w:szCs w:val="18"/>
                <w:lang w:eastAsia="zh-CN"/>
              </w:rPr>
            </w:pPr>
            <w:r w:rsidRPr="00BC26ED">
              <w:rPr>
                <w:rFonts w:ascii="Arial" w:eastAsiaTheme="minorEastAsia" w:hAnsi="Arial" w:cs="Arial"/>
                <w:sz w:val="18"/>
                <w:szCs w:val="18"/>
                <w:lang w:eastAsia="zh-CN"/>
              </w:rPr>
              <w:t>Maximum number of supported carriers per operating band</w:t>
            </w:r>
            <w:r w:rsidRPr="00BC26ED">
              <w:rPr>
                <w:rFonts w:ascii="Arial" w:eastAsiaTheme="minorEastAsia" w:hAnsi="Arial"/>
                <w:sz w:val="18"/>
              </w:rPr>
              <w:t xml:space="preserve"> in multi-band operation</w:t>
            </w:r>
          </w:p>
        </w:tc>
        <w:tc>
          <w:tcPr>
            <w:tcW w:w="4252" w:type="dxa"/>
          </w:tcPr>
          <w:p w14:paraId="320637AA" w14:textId="77777777" w:rsidR="00BC26ED" w:rsidRPr="00BC26ED" w:rsidRDefault="00BC26ED" w:rsidP="00BC26ED">
            <w:pPr>
              <w:keepNext/>
              <w:spacing w:after="0"/>
              <w:rPr>
                <w:rFonts w:ascii="Arial" w:eastAsiaTheme="minorEastAsia" w:hAnsi="Arial" w:cs="Arial"/>
                <w:sz w:val="18"/>
                <w:szCs w:val="18"/>
              </w:rPr>
            </w:pPr>
            <w:r w:rsidRPr="00BC26ED">
              <w:rPr>
                <w:rFonts w:ascii="Arial" w:eastAsiaTheme="minorEastAsia" w:hAnsi="Arial" w:cs="Arial"/>
                <w:sz w:val="18"/>
                <w:szCs w:val="18"/>
              </w:rPr>
              <w:t>Maximum number of supported carriers per supported</w:t>
            </w:r>
            <w:r w:rsidRPr="00BC26ED">
              <w:rPr>
                <w:rFonts w:ascii="Arial" w:eastAsiaTheme="minorEastAsia" w:hAnsi="Arial" w:cs="Arial"/>
                <w:i/>
                <w:sz w:val="18"/>
                <w:szCs w:val="18"/>
              </w:rPr>
              <w:t xml:space="preserve"> operation band</w:t>
            </w:r>
            <w:r w:rsidRPr="00BC26ED">
              <w:rPr>
                <w:rFonts w:ascii="Arial" w:eastAsiaTheme="minorEastAsia" w:hAnsi="Arial"/>
                <w:sz w:val="18"/>
              </w:rPr>
              <w:t xml:space="preserve"> in multi-band operation</w:t>
            </w:r>
            <w:r w:rsidRPr="00BC26ED">
              <w:rPr>
                <w:rFonts w:ascii="Arial" w:eastAsiaTheme="minorEastAsia" w:hAnsi="Arial" w:cs="Arial"/>
                <w:sz w:val="18"/>
                <w:szCs w:val="18"/>
              </w:rPr>
              <w:t>. (Note 2)</w:t>
            </w:r>
          </w:p>
        </w:tc>
        <w:tc>
          <w:tcPr>
            <w:tcW w:w="851" w:type="dxa"/>
          </w:tcPr>
          <w:p w14:paraId="33924169"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c>
          <w:tcPr>
            <w:tcW w:w="920" w:type="dxa"/>
          </w:tcPr>
          <w:p w14:paraId="0CE42C05" w14:textId="77777777" w:rsidR="00BC26ED" w:rsidRPr="00BC26ED" w:rsidRDefault="00BC26ED" w:rsidP="00BC26ED">
            <w:pPr>
              <w:keepNext/>
              <w:spacing w:after="0"/>
              <w:rPr>
                <w:rFonts w:ascii="Arial" w:eastAsiaTheme="minorEastAsia" w:hAnsi="Arial"/>
                <w:sz w:val="18"/>
              </w:rPr>
            </w:pPr>
            <w:r w:rsidRPr="00BC26ED">
              <w:rPr>
                <w:rFonts w:ascii="Arial" w:eastAsiaTheme="minorEastAsia" w:hAnsi="Arial"/>
                <w:sz w:val="18"/>
              </w:rPr>
              <w:t>x</w:t>
            </w:r>
          </w:p>
        </w:tc>
      </w:tr>
      <w:tr w:rsidR="00BC26ED" w:rsidRPr="00BC26ED" w14:paraId="6B6B8A56" w14:textId="77777777" w:rsidTr="00A07853">
        <w:trPr>
          <w:cantSplit/>
          <w:jc w:val="center"/>
        </w:trPr>
        <w:tc>
          <w:tcPr>
            <w:tcW w:w="1416" w:type="dxa"/>
          </w:tcPr>
          <w:p w14:paraId="551428E7"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D.19</w:t>
            </w:r>
          </w:p>
        </w:tc>
        <w:tc>
          <w:tcPr>
            <w:tcW w:w="2338" w:type="dxa"/>
          </w:tcPr>
          <w:p w14:paraId="0171F7AB"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lang w:eastAsia="zh-CN"/>
              </w:rPr>
              <w:t xml:space="preserve">Total maximum number of supported carriers </w:t>
            </w:r>
            <w:r w:rsidRPr="00BC26ED">
              <w:rPr>
                <w:rFonts w:ascii="Arial" w:eastAsiaTheme="minorEastAsia" w:hAnsi="Arial"/>
                <w:sz w:val="18"/>
              </w:rPr>
              <w:t>in multi-band operation</w:t>
            </w:r>
          </w:p>
        </w:tc>
        <w:tc>
          <w:tcPr>
            <w:tcW w:w="4252" w:type="dxa"/>
          </w:tcPr>
          <w:p w14:paraId="0C37151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Maximum number of supported carriers for all supported </w:t>
            </w:r>
            <w:r w:rsidRPr="00BC26ED">
              <w:rPr>
                <w:rFonts w:ascii="Arial" w:eastAsiaTheme="minorEastAsia" w:hAnsi="Arial" w:cs="Arial"/>
                <w:i/>
                <w:sz w:val="18"/>
                <w:szCs w:val="18"/>
              </w:rPr>
              <w:t>operating bands</w:t>
            </w:r>
            <w:r w:rsidRPr="00BC26ED">
              <w:rPr>
                <w:rFonts w:ascii="Arial" w:eastAsiaTheme="minorEastAsia" w:hAnsi="Arial"/>
                <w:sz w:val="18"/>
              </w:rPr>
              <w:t xml:space="preserve"> in multi-band operation</w:t>
            </w:r>
            <w:r w:rsidRPr="00BC26ED">
              <w:rPr>
                <w:rFonts w:ascii="Arial" w:eastAsiaTheme="minorEastAsia" w:hAnsi="Arial" w:cs="Arial"/>
                <w:i/>
                <w:sz w:val="18"/>
                <w:szCs w:val="18"/>
              </w:rPr>
              <w:t xml:space="preserve">. </w:t>
            </w:r>
            <w:r w:rsidRPr="00BC26ED">
              <w:rPr>
                <w:rFonts w:ascii="Arial" w:eastAsiaTheme="minorEastAsia" w:hAnsi="Arial" w:cs="Arial"/>
                <w:sz w:val="18"/>
                <w:szCs w:val="18"/>
              </w:rPr>
              <w:t>Declared for all connectors (D.18)</w:t>
            </w:r>
            <w:r w:rsidRPr="00BC26ED">
              <w:rPr>
                <w:rFonts w:ascii="Arial" w:eastAsiaTheme="minorEastAsia" w:hAnsi="Arial" w:cs="Arial"/>
                <w:i/>
                <w:sz w:val="18"/>
                <w:szCs w:val="18"/>
              </w:rPr>
              <w:t>.</w:t>
            </w:r>
          </w:p>
        </w:tc>
        <w:tc>
          <w:tcPr>
            <w:tcW w:w="851" w:type="dxa"/>
          </w:tcPr>
          <w:p w14:paraId="3831EA01"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6DEAFFFD"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7D25638A" w14:textId="77777777" w:rsidTr="00A07853">
        <w:trPr>
          <w:cantSplit/>
          <w:jc w:val="center"/>
        </w:trPr>
        <w:tc>
          <w:tcPr>
            <w:tcW w:w="1416" w:type="dxa"/>
          </w:tcPr>
          <w:p w14:paraId="17A7082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D.20</w:t>
            </w:r>
          </w:p>
        </w:tc>
        <w:tc>
          <w:tcPr>
            <w:tcW w:w="2338" w:type="dxa"/>
          </w:tcPr>
          <w:p w14:paraId="7DF03380"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rPr>
              <w:t>Other band combination multi-band restrictions</w:t>
            </w:r>
          </w:p>
        </w:tc>
        <w:tc>
          <w:tcPr>
            <w:tcW w:w="4252" w:type="dxa"/>
          </w:tcPr>
          <w:p w14:paraId="02F4C15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 any other limitations under simultaneous operation in the declared band combinations (D.35) for each </w:t>
            </w:r>
            <w:r w:rsidRPr="00BC26ED">
              <w:rPr>
                <w:rFonts w:ascii="Arial" w:eastAsiaTheme="minorEastAsia" w:hAnsi="Arial" w:cs="Arial"/>
                <w:i/>
                <w:sz w:val="18"/>
                <w:szCs w:val="18"/>
              </w:rPr>
              <w:t>multi-band connector</w:t>
            </w:r>
            <w:r w:rsidRPr="00BC26ED">
              <w:rPr>
                <w:rFonts w:ascii="Arial" w:eastAsiaTheme="minorEastAsia" w:hAnsi="Arial" w:cs="Arial"/>
                <w:sz w:val="18"/>
                <w:szCs w:val="18"/>
              </w:rPr>
              <w:t xml:space="preserve"> which have any impact on the test configuration generation.</w:t>
            </w:r>
          </w:p>
          <w:p w14:paraId="02A9182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Declared for every </w:t>
            </w:r>
            <w:r w:rsidRPr="00BC26ED">
              <w:rPr>
                <w:rFonts w:ascii="Arial" w:eastAsiaTheme="minorEastAsia" w:hAnsi="Arial" w:cs="Arial"/>
                <w:i/>
                <w:sz w:val="18"/>
                <w:szCs w:val="18"/>
              </w:rPr>
              <w:t>multi-band connector</w:t>
            </w:r>
            <w:r w:rsidRPr="00BC26ED">
              <w:rPr>
                <w:rFonts w:ascii="Arial" w:eastAsiaTheme="minorEastAsia" w:hAnsi="Arial" w:cs="Arial"/>
                <w:sz w:val="18"/>
                <w:szCs w:val="18"/>
              </w:rPr>
              <w:t>.</w:t>
            </w:r>
          </w:p>
        </w:tc>
        <w:tc>
          <w:tcPr>
            <w:tcW w:w="851" w:type="dxa"/>
          </w:tcPr>
          <w:p w14:paraId="2C10F80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2206E254"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127EB5C8" w14:textId="77777777" w:rsidTr="00A07853">
        <w:trPr>
          <w:cantSplit/>
          <w:jc w:val="center"/>
        </w:trPr>
        <w:tc>
          <w:tcPr>
            <w:tcW w:w="1416" w:type="dxa"/>
          </w:tcPr>
          <w:p w14:paraId="1E6899B9"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D.21</w:t>
            </w:r>
          </w:p>
        </w:tc>
        <w:tc>
          <w:tcPr>
            <w:tcW w:w="2338" w:type="dxa"/>
          </w:tcPr>
          <w:p w14:paraId="2DDE19F6"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Rated carrier output power</w:t>
            </w:r>
            <w:r w:rsidRPr="00BC26ED">
              <w:rPr>
                <w:rFonts w:ascii="Arial" w:eastAsiaTheme="minorEastAsia" w:hAnsi="Arial" w:cs="Arial"/>
                <w:i/>
                <w:sz w:val="18"/>
                <w:szCs w:val="18"/>
              </w:rPr>
              <w:t xml:space="preserve"> </w:t>
            </w:r>
            <w:r w:rsidRPr="00BC26ED">
              <w:rPr>
                <w:rFonts w:ascii="Arial" w:eastAsiaTheme="minorEastAsia" w:hAnsi="Arial" w:cs="Arial"/>
                <w:sz w:val="18"/>
                <w:szCs w:val="18"/>
                <w:lang w:eastAsia="ko-KR"/>
              </w:rPr>
              <w:t>(</w:t>
            </w:r>
            <w:proofErr w:type="spellStart"/>
            <w:proofErr w:type="gramStart"/>
            <w:r w:rsidRPr="00BC26ED">
              <w:rPr>
                <w:rFonts w:ascii="Arial" w:eastAsiaTheme="minorEastAsia" w:hAnsi="Arial"/>
                <w:sz w:val="18"/>
              </w:rPr>
              <w:t>P</w:t>
            </w:r>
            <w:r w:rsidRPr="00BC26ED">
              <w:rPr>
                <w:rFonts w:ascii="Arial" w:eastAsiaTheme="minorEastAsia" w:hAnsi="Arial"/>
                <w:sz w:val="18"/>
                <w:vertAlign w:val="subscript"/>
              </w:rPr>
              <w:t>rated,c</w:t>
            </w:r>
            <w:proofErr w:type="gramEnd"/>
            <w:r w:rsidRPr="00BC26ED">
              <w:rPr>
                <w:rFonts w:ascii="Arial" w:eastAsiaTheme="minorEastAsia" w:hAnsi="Arial"/>
                <w:sz w:val="18"/>
                <w:vertAlign w:val="subscript"/>
              </w:rPr>
              <w:t>,AC</w:t>
            </w:r>
            <w:proofErr w:type="spellEnd"/>
            <w:r w:rsidRPr="00BC26ED">
              <w:rPr>
                <w:rFonts w:ascii="Arial" w:eastAsiaTheme="minorEastAsia" w:hAnsi="Arial" w:cs="Arial"/>
                <w:sz w:val="18"/>
                <w:szCs w:val="18"/>
                <w:lang w:eastAsia="ko-KR"/>
              </w:rPr>
              <w:t xml:space="preserve">, or </w:t>
            </w:r>
            <w:proofErr w:type="spellStart"/>
            <w:r w:rsidRPr="00BC26ED">
              <w:rPr>
                <w:rFonts w:ascii="Arial" w:eastAsiaTheme="minorEastAsia" w:hAnsi="Arial" w:cs="Arial"/>
                <w:sz w:val="18"/>
                <w:szCs w:val="18"/>
                <w:lang w:eastAsia="ko-KR"/>
              </w:rPr>
              <w:t>P</w:t>
            </w:r>
            <w:r w:rsidRPr="00BC26ED">
              <w:rPr>
                <w:rFonts w:ascii="Arial" w:eastAsiaTheme="minorEastAsia" w:hAnsi="Arial" w:cs="Arial"/>
                <w:sz w:val="18"/>
                <w:szCs w:val="18"/>
                <w:vertAlign w:val="subscript"/>
                <w:lang w:eastAsia="ko-KR"/>
              </w:rPr>
              <w:t>rated,c,TABC</w:t>
            </w:r>
            <w:proofErr w:type="spellEnd"/>
            <w:r w:rsidRPr="00BC26ED">
              <w:rPr>
                <w:rFonts w:ascii="Arial" w:eastAsiaTheme="minorEastAsia" w:hAnsi="Arial"/>
                <w:sz w:val="18"/>
              </w:rPr>
              <w:t>)</w:t>
            </w:r>
          </w:p>
        </w:tc>
        <w:tc>
          <w:tcPr>
            <w:tcW w:w="4252" w:type="dxa"/>
          </w:tcPr>
          <w:p w14:paraId="3C96BE5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Conducted rated carrier output power, per </w:t>
            </w:r>
            <w:r w:rsidRPr="00BC26ED">
              <w:rPr>
                <w:rFonts w:ascii="Arial" w:eastAsiaTheme="minorEastAsia" w:hAnsi="Arial" w:cs="Arial"/>
                <w:i/>
                <w:sz w:val="18"/>
                <w:szCs w:val="18"/>
              </w:rPr>
              <w:t xml:space="preserve">single band connector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w:t>
            </w:r>
          </w:p>
          <w:p w14:paraId="7E1116D9" w14:textId="77777777" w:rsidR="00BC26ED" w:rsidRPr="00BC26ED" w:rsidRDefault="00BC26ED" w:rsidP="00BC26ED">
            <w:pPr>
              <w:keepNext/>
              <w:keepLines/>
              <w:spacing w:after="0"/>
              <w:rPr>
                <w:rFonts w:ascii="Arial" w:eastAsiaTheme="minorEastAsia" w:hAnsi="Arial" w:cs="Arial"/>
                <w:i/>
                <w:iCs/>
                <w:sz w:val="18"/>
                <w:szCs w:val="18"/>
              </w:rPr>
            </w:pPr>
            <w:r w:rsidRPr="00BC26ED">
              <w:rPr>
                <w:rFonts w:ascii="Arial" w:eastAsiaTheme="minorEastAsia" w:hAnsi="Arial" w:cs="Arial"/>
                <w:sz w:val="18"/>
                <w:szCs w:val="18"/>
              </w:rPr>
              <w:t xml:space="preserve">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(Note 1, 2)</w:t>
            </w:r>
          </w:p>
        </w:tc>
        <w:tc>
          <w:tcPr>
            <w:tcW w:w="851" w:type="dxa"/>
          </w:tcPr>
          <w:p w14:paraId="70A67DB6"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E31AB2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14C7CAE5" w14:textId="77777777" w:rsidTr="00A07853">
        <w:trPr>
          <w:cantSplit/>
          <w:jc w:val="center"/>
        </w:trPr>
        <w:tc>
          <w:tcPr>
            <w:tcW w:w="1416" w:type="dxa"/>
          </w:tcPr>
          <w:p w14:paraId="22107441"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D.22</w:t>
            </w:r>
          </w:p>
        </w:tc>
        <w:tc>
          <w:tcPr>
            <w:tcW w:w="2338" w:type="dxa"/>
          </w:tcPr>
          <w:p w14:paraId="6C4896B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R</w:t>
            </w:r>
            <w:r w:rsidRPr="00BC26ED">
              <w:rPr>
                <w:rFonts w:ascii="Arial" w:eastAsiaTheme="minorEastAsia" w:hAnsi="Arial" w:cs="Arial"/>
                <w:i/>
                <w:sz w:val="18"/>
                <w:szCs w:val="18"/>
              </w:rPr>
              <w:t xml:space="preserve">ated total output power </w:t>
            </w:r>
            <w:r w:rsidRPr="00BC26ED">
              <w:rPr>
                <w:rFonts w:ascii="Arial" w:eastAsiaTheme="minorEastAsia" w:hAnsi="Arial" w:cs="Arial"/>
                <w:sz w:val="18"/>
                <w:szCs w:val="18"/>
              </w:rPr>
              <w:t>(</w:t>
            </w:r>
            <w:proofErr w:type="spellStart"/>
            <w:proofErr w:type="gramStart"/>
            <w:r w:rsidRPr="00BC26ED">
              <w:rPr>
                <w:rFonts w:ascii="Arial" w:eastAsiaTheme="minorEastAsia" w:hAnsi="Arial"/>
                <w:sz w:val="18"/>
                <w:lang w:eastAsia="zh-CN"/>
              </w:rPr>
              <w:t>P</w:t>
            </w:r>
            <w:r w:rsidRPr="00BC26ED">
              <w:rPr>
                <w:rFonts w:ascii="Arial" w:eastAsiaTheme="minorEastAsia" w:hAnsi="Arial"/>
                <w:sz w:val="18"/>
                <w:vertAlign w:val="subscript"/>
                <w:lang w:eastAsia="zh-CN"/>
              </w:rPr>
              <w:t>rated,t</w:t>
            </w:r>
            <w:proofErr w:type="gramEnd"/>
            <w:r w:rsidRPr="00BC26ED">
              <w:rPr>
                <w:rFonts w:ascii="Arial" w:eastAsiaTheme="minorEastAsia" w:hAnsi="Arial"/>
                <w:sz w:val="18"/>
                <w:vertAlign w:val="subscript"/>
                <w:lang w:eastAsia="zh-CN"/>
              </w:rPr>
              <w:t>,AC</w:t>
            </w:r>
            <w:proofErr w:type="spellEnd"/>
            <w:r w:rsidRPr="00BC26ED">
              <w:rPr>
                <w:rFonts w:ascii="Arial" w:eastAsiaTheme="minorEastAsia" w:hAnsi="Arial"/>
                <w:sz w:val="18"/>
                <w:lang w:eastAsia="zh-CN"/>
              </w:rPr>
              <w:t>, or</w:t>
            </w:r>
            <w:r w:rsidRPr="00BC26ED">
              <w:rPr>
                <w:rFonts w:ascii="Arial" w:eastAsiaTheme="minorEastAsia" w:hAnsi="Arial" w:cs="Arial"/>
                <w:sz w:val="18"/>
                <w:szCs w:val="18"/>
              </w:rPr>
              <w:t xml:space="preserve"> </w:t>
            </w:r>
            <w:proofErr w:type="spellStart"/>
            <w:r w:rsidRPr="00BC26ED">
              <w:rPr>
                <w:rFonts w:ascii="Arial" w:eastAsiaTheme="minorEastAsia" w:hAnsi="Arial" w:cs="Arial"/>
                <w:sz w:val="18"/>
                <w:szCs w:val="18"/>
              </w:rPr>
              <w:t>P</w:t>
            </w:r>
            <w:r w:rsidRPr="00BC26ED">
              <w:rPr>
                <w:rFonts w:ascii="Arial" w:eastAsiaTheme="minorEastAsia" w:hAnsi="Arial" w:cs="Arial"/>
                <w:sz w:val="18"/>
                <w:szCs w:val="18"/>
                <w:vertAlign w:val="subscript"/>
              </w:rPr>
              <w:t>rated,t,TABC</w:t>
            </w:r>
            <w:proofErr w:type="spellEnd"/>
            <w:r w:rsidRPr="00BC26ED">
              <w:rPr>
                <w:rFonts w:ascii="Arial" w:eastAsiaTheme="minorEastAsia" w:hAnsi="Arial" w:cs="Arial"/>
                <w:sz w:val="18"/>
                <w:szCs w:val="18"/>
              </w:rPr>
              <w:t>)</w:t>
            </w:r>
          </w:p>
        </w:tc>
        <w:tc>
          <w:tcPr>
            <w:tcW w:w="4252" w:type="dxa"/>
          </w:tcPr>
          <w:p w14:paraId="37CBA22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Conducted total rated output power</w:t>
            </w:r>
            <w:r w:rsidRPr="00BC26ED">
              <w:rPr>
                <w:rFonts w:ascii="Arial" w:eastAsiaTheme="minorEastAsia" w:hAnsi="Arial" w:cs="Arial"/>
                <w:i/>
                <w:sz w:val="18"/>
                <w:szCs w:val="18"/>
              </w:rPr>
              <w:t>.</w:t>
            </w:r>
          </w:p>
          <w:p w14:paraId="1A19B088" w14:textId="77777777" w:rsidR="00BC26ED" w:rsidRPr="00BC26ED" w:rsidRDefault="00BC26ED" w:rsidP="00BC26ED">
            <w:pPr>
              <w:keepNext/>
              <w:keepLines/>
              <w:spacing w:after="0"/>
              <w:rPr>
                <w:rFonts w:ascii="Arial" w:eastAsiaTheme="minorEastAsia" w:hAnsi="Arial" w:cs="Arial"/>
                <w:i/>
                <w:iCs/>
                <w:sz w:val="18"/>
                <w:szCs w:val="18"/>
              </w:rPr>
            </w:pPr>
            <w:r w:rsidRPr="00BC26ED">
              <w:rPr>
                <w:rFonts w:ascii="Arial" w:eastAsiaTheme="minorEastAsia" w:hAnsi="Arial" w:cs="Arial"/>
                <w:sz w:val="18"/>
                <w:szCs w:val="18"/>
              </w:rPr>
              <w:t xml:space="preserve">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p>
          <w:p w14:paraId="6696018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For </w:t>
            </w:r>
            <w:r w:rsidRPr="00BC26ED">
              <w:rPr>
                <w:rFonts w:ascii="Arial" w:eastAsiaTheme="minorEastAsia" w:hAnsi="Arial" w:cs="Arial"/>
                <w:i/>
                <w:sz w:val="18"/>
                <w:szCs w:val="18"/>
              </w:rPr>
              <w:t xml:space="preserve">multi-band connectors </w:t>
            </w:r>
            <w:r w:rsidRPr="00BC26ED">
              <w:rPr>
                <w:rFonts w:ascii="Arial" w:eastAsiaTheme="minorEastAsia" w:hAnsi="Arial" w:cs="Arial"/>
                <w:sz w:val="18"/>
                <w:szCs w:val="18"/>
              </w:rPr>
              <w:t xml:space="preserve">declared for each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in each supported band combination. (Note 1, 2)</w:t>
            </w:r>
          </w:p>
        </w:tc>
        <w:tc>
          <w:tcPr>
            <w:tcW w:w="851" w:type="dxa"/>
          </w:tcPr>
          <w:p w14:paraId="23C4C99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4F769F3D"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66F737B8" w14:textId="77777777" w:rsidTr="00A07853">
        <w:trPr>
          <w:cantSplit/>
          <w:jc w:val="center"/>
        </w:trPr>
        <w:tc>
          <w:tcPr>
            <w:tcW w:w="1416" w:type="dxa"/>
          </w:tcPr>
          <w:p w14:paraId="4FBF5D9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D.23</w:t>
            </w:r>
          </w:p>
        </w:tc>
        <w:tc>
          <w:tcPr>
            <w:tcW w:w="2338" w:type="dxa"/>
          </w:tcPr>
          <w:p w14:paraId="7B76AF70"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Rated multi-band total output power, </w:t>
            </w:r>
            <w:proofErr w:type="spellStart"/>
            <w:proofErr w:type="gramStart"/>
            <w:r w:rsidRPr="00BC26ED">
              <w:rPr>
                <w:rFonts w:ascii="Arial" w:eastAsiaTheme="minorEastAsia" w:hAnsi="Arial" w:cs="Arial"/>
                <w:sz w:val="18"/>
                <w:szCs w:val="18"/>
              </w:rPr>
              <w:t>P</w:t>
            </w:r>
            <w:r w:rsidRPr="00BC26ED">
              <w:rPr>
                <w:rFonts w:ascii="Arial" w:eastAsiaTheme="minorEastAsia" w:hAnsi="Arial" w:cs="Arial"/>
                <w:sz w:val="18"/>
                <w:szCs w:val="18"/>
                <w:vertAlign w:val="subscript"/>
              </w:rPr>
              <w:t>rated,MB</w:t>
            </w:r>
            <w:proofErr w:type="gramEnd"/>
            <w:r w:rsidRPr="00BC26ED">
              <w:rPr>
                <w:rFonts w:ascii="Arial" w:eastAsiaTheme="minorEastAsia" w:hAnsi="Arial" w:cs="Arial"/>
                <w:sz w:val="18"/>
                <w:szCs w:val="18"/>
                <w:vertAlign w:val="subscript"/>
              </w:rPr>
              <w:t>,TABC</w:t>
            </w:r>
            <w:proofErr w:type="spellEnd"/>
          </w:p>
        </w:tc>
        <w:tc>
          <w:tcPr>
            <w:tcW w:w="4252" w:type="dxa"/>
          </w:tcPr>
          <w:p w14:paraId="13355B5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Conducted multi-band rated total output power</w:t>
            </w:r>
            <w:r w:rsidRPr="00BC26ED">
              <w:rPr>
                <w:rFonts w:ascii="Arial" w:eastAsiaTheme="minorEastAsia" w:hAnsi="Arial" w:cs="Arial"/>
                <w:i/>
                <w:sz w:val="18"/>
                <w:szCs w:val="18"/>
              </w:rPr>
              <w:t>.</w:t>
            </w:r>
          </w:p>
          <w:p w14:paraId="00FEEC69"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Declared per supported operating band combinations, per </w:t>
            </w:r>
            <w:r w:rsidRPr="00BC26ED">
              <w:rPr>
                <w:rFonts w:ascii="Arial" w:eastAsiaTheme="minorEastAsia" w:hAnsi="Arial" w:cs="Arial"/>
                <w:i/>
                <w:sz w:val="18"/>
                <w:szCs w:val="18"/>
              </w:rPr>
              <w:t>multi-band connector</w:t>
            </w:r>
            <w:r w:rsidRPr="00BC26ED">
              <w:rPr>
                <w:rFonts w:ascii="Arial" w:eastAsiaTheme="minorEastAsia" w:hAnsi="Arial" w:cs="Arial"/>
                <w:sz w:val="18"/>
                <w:szCs w:val="18"/>
              </w:rPr>
              <w:t>. (Note 1)</w:t>
            </w:r>
          </w:p>
        </w:tc>
        <w:tc>
          <w:tcPr>
            <w:tcW w:w="851" w:type="dxa"/>
          </w:tcPr>
          <w:p w14:paraId="4EC021A7"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BD7F5A3"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6C1ECFF0" w14:textId="77777777" w:rsidTr="00A07853">
        <w:trPr>
          <w:cantSplit/>
          <w:jc w:val="center"/>
        </w:trPr>
        <w:tc>
          <w:tcPr>
            <w:tcW w:w="1416" w:type="dxa"/>
          </w:tcPr>
          <w:p w14:paraId="35216EF4"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D.24</w:t>
            </w:r>
          </w:p>
        </w:tc>
        <w:tc>
          <w:tcPr>
            <w:tcW w:w="2338" w:type="dxa"/>
          </w:tcPr>
          <w:p w14:paraId="5EAA49B3" w14:textId="77777777" w:rsidR="00BC26ED" w:rsidRPr="00BC26ED" w:rsidRDefault="00BC26ED" w:rsidP="00BC26ED">
            <w:pPr>
              <w:keepNext/>
              <w:keepLines/>
              <w:spacing w:after="0"/>
              <w:rPr>
                <w:rFonts w:ascii="Arial" w:eastAsiaTheme="minorEastAsia" w:hAnsi="Arial" w:cs="Arial"/>
                <w:sz w:val="18"/>
                <w:szCs w:val="18"/>
              </w:rPr>
            </w:pPr>
            <w:proofErr w:type="spellStart"/>
            <w:r w:rsidRPr="00BC26ED">
              <w:rPr>
                <w:rFonts w:ascii="Arial" w:eastAsia="MS Mincho" w:hAnsi="Arial" w:cs="Arial"/>
                <w:iCs/>
                <w:sz w:val="18"/>
                <w:szCs w:val="18"/>
                <w:lang w:eastAsia="ja-JP"/>
              </w:rPr>
              <w:t>N</w:t>
            </w:r>
            <w:r w:rsidRPr="00BC26ED">
              <w:rPr>
                <w:rFonts w:ascii="Arial" w:eastAsia="MS Mincho" w:hAnsi="Arial" w:cs="Arial"/>
                <w:iCs/>
                <w:sz w:val="18"/>
                <w:szCs w:val="18"/>
                <w:vertAlign w:val="subscript"/>
                <w:lang w:eastAsia="ja-JP"/>
              </w:rPr>
              <w:t>cells</w:t>
            </w:r>
            <w:proofErr w:type="spellEnd"/>
          </w:p>
        </w:tc>
        <w:tc>
          <w:tcPr>
            <w:tcW w:w="4252" w:type="dxa"/>
          </w:tcPr>
          <w:p w14:paraId="45DA47A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Number corresponding to the minimum number of cells that can be transmitted by a IAB in a particular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with transmission on all </w:t>
            </w:r>
            <w:r w:rsidRPr="00BC26ED">
              <w:rPr>
                <w:rFonts w:ascii="Arial" w:eastAsiaTheme="minorEastAsia" w:hAnsi="Arial" w:cs="Arial"/>
                <w:i/>
                <w:sz w:val="18"/>
                <w:szCs w:val="18"/>
              </w:rPr>
              <w:t>TAB connectors</w:t>
            </w:r>
            <w:r w:rsidRPr="00BC26ED">
              <w:rPr>
                <w:rFonts w:ascii="Arial" w:eastAsiaTheme="minorEastAsia" w:hAnsi="Arial" w:cs="Arial"/>
                <w:sz w:val="18"/>
                <w:szCs w:val="18"/>
              </w:rPr>
              <w:t xml:space="preserve"> supporting the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w:t>
            </w:r>
          </w:p>
        </w:tc>
        <w:tc>
          <w:tcPr>
            <w:tcW w:w="851" w:type="dxa"/>
          </w:tcPr>
          <w:p w14:paraId="61FC5DAF"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29A2F85D"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23BBAB1A" w14:textId="77777777" w:rsidTr="00A07853">
        <w:trPr>
          <w:cantSplit/>
          <w:jc w:val="center"/>
        </w:trPr>
        <w:tc>
          <w:tcPr>
            <w:tcW w:w="1416" w:type="dxa"/>
          </w:tcPr>
          <w:p w14:paraId="751C2751"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D.25</w:t>
            </w:r>
          </w:p>
        </w:tc>
        <w:tc>
          <w:tcPr>
            <w:tcW w:w="2338" w:type="dxa"/>
          </w:tcPr>
          <w:p w14:paraId="541D3574" w14:textId="77777777" w:rsidR="00BC26ED" w:rsidRPr="00BC26ED" w:rsidRDefault="00BC26ED" w:rsidP="00BC26ED">
            <w:pPr>
              <w:keepNext/>
              <w:keepLines/>
              <w:spacing w:after="0"/>
              <w:rPr>
                <w:rFonts w:ascii="Arial" w:eastAsia="MS Mincho" w:hAnsi="Arial" w:cs="Arial"/>
                <w:iCs/>
                <w:sz w:val="18"/>
                <w:szCs w:val="18"/>
                <w:lang w:eastAsia="ja-JP"/>
              </w:rPr>
            </w:pPr>
            <w:r w:rsidRPr="00BC26ED">
              <w:rPr>
                <w:rFonts w:ascii="Arial" w:eastAsiaTheme="minorEastAsia" w:hAnsi="Arial" w:cs="Arial"/>
                <w:sz w:val="18"/>
                <w:szCs w:val="18"/>
              </w:rPr>
              <w:t>Maximum supported power difference between carriers</w:t>
            </w:r>
          </w:p>
        </w:tc>
        <w:tc>
          <w:tcPr>
            <w:tcW w:w="4252" w:type="dxa"/>
          </w:tcPr>
          <w:p w14:paraId="7F9873AF" w14:textId="77777777" w:rsidR="00BC26ED" w:rsidRPr="00BC26ED" w:rsidRDefault="00BC26ED" w:rsidP="00BC26ED">
            <w:pPr>
              <w:keepNext/>
              <w:keepLines/>
              <w:spacing w:after="0"/>
              <w:rPr>
                <w:rFonts w:ascii="Arial" w:eastAsiaTheme="minorEastAsia" w:hAnsi="Arial" w:cs="Arial"/>
                <w:iCs/>
                <w:sz w:val="18"/>
                <w:szCs w:val="18"/>
              </w:rPr>
            </w:pPr>
            <w:r w:rsidRPr="00BC26ED">
              <w:rPr>
                <w:rFonts w:ascii="Arial" w:eastAsiaTheme="minorEastAsia" w:hAnsi="Arial" w:cs="Arial"/>
                <w:sz w:val="18"/>
                <w:szCs w:val="18"/>
              </w:rPr>
              <w:t xml:space="preserve">Maximum supported power difference between carriers. 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i/>
                <w:sz w:val="18"/>
                <w:szCs w:val="18"/>
              </w:rPr>
              <w:t xml:space="preserve">. </w:t>
            </w:r>
            <w:r w:rsidRPr="00BC26ED">
              <w:rPr>
                <w:rFonts w:ascii="Arial" w:eastAsiaTheme="minorEastAsia" w:hAnsi="Arial" w:cs="Arial"/>
                <w:iCs/>
                <w:sz w:val="18"/>
                <w:szCs w:val="18"/>
              </w:rPr>
              <w:t>(Note 3).</w:t>
            </w:r>
          </w:p>
        </w:tc>
        <w:tc>
          <w:tcPr>
            <w:tcW w:w="851" w:type="dxa"/>
          </w:tcPr>
          <w:p w14:paraId="169B0AE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54FDB2A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3B79B221" w14:textId="77777777" w:rsidTr="00A07853">
        <w:trPr>
          <w:cantSplit/>
          <w:jc w:val="center"/>
        </w:trPr>
        <w:tc>
          <w:tcPr>
            <w:tcW w:w="1416" w:type="dxa"/>
          </w:tcPr>
          <w:p w14:paraId="719FD6A4"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D.26</w:t>
            </w:r>
          </w:p>
        </w:tc>
        <w:tc>
          <w:tcPr>
            <w:tcW w:w="2338" w:type="dxa"/>
          </w:tcPr>
          <w:p w14:paraId="1BFA3563"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Maximum supported power difference between carriers is different </w:t>
            </w:r>
            <w:r w:rsidRPr="00BC26ED">
              <w:rPr>
                <w:rFonts w:ascii="Arial" w:eastAsiaTheme="minorEastAsia" w:hAnsi="Arial" w:cs="Arial"/>
                <w:i/>
                <w:sz w:val="18"/>
                <w:szCs w:val="18"/>
              </w:rPr>
              <w:t>operating bands</w:t>
            </w:r>
          </w:p>
        </w:tc>
        <w:tc>
          <w:tcPr>
            <w:tcW w:w="4252" w:type="dxa"/>
          </w:tcPr>
          <w:p w14:paraId="68DEC857"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lang w:eastAsia="zh-CN"/>
              </w:rPr>
              <w:t xml:space="preserve">Supported power difference between any two carriers in any two different supported </w:t>
            </w:r>
            <w:r w:rsidRPr="00BC26ED">
              <w:rPr>
                <w:rFonts w:ascii="Arial" w:eastAsiaTheme="minorEastAsia" w:hAnsi="Arial" w:cs="Arial"/>
                <w:i/>
                <w:sz w:val="18"/>
                <w:szCs w:val="18"/>
                <w:lang w:eastAsia="zh-CN"/>
              </w:rPr>
              <w:t xml:space="preserve">operating bands. </w:t>
            </w:r>
            <w:r w:rsidRPr="00BC26ED">
              <w:rPr>
                <w:rFonts w:ascii="Arial" w:eastAsiaTheme="minorEastAsia" w:hAnsi="Arial" w:cs="Arial"/>
                <w:sz w:val="18"/>
                <w:szCs w:val="18"/>
                <w:lang w:eastAsia="zh-CN"/>
              </w:rPr>
              <w:t>Dec</w:t>
            </w:r>
            <w:r w:rsidRPr="00BC26ED">
              <w:rPr>
                <w:rFonts w:ascii="Arial" w:eastAsiaTheme="minorEastAsia" w:hAnsi="Arial" w:cs="Arial"/>
                <w:sz w:val="18"/>
                <w:szCs w:val="18"/>
              </w:rPr>
              <w:t xml:space="preserve">lared per supported operating band combination, per </w:t>
            </w:r>
            <w:r w:rsidRPr="00BC26ED">
              <w:rPr>
                <w:rFonts w:ascii="Arial" w:eastAsiaTheme="minorEastAsia" w:hAnsi="Arial" w:cs="Arial"/>
                <w:i/>
                <w:sz w:val="18"/>
                <w:szCs w:val="18"/>
              </w:rPr>
              <w:t>multi-band connector.</w:t>
            </w:r>
          </w:p>
        </w:tc>
        <w:tc>
          <w:tcPr>
            <w:tcW w:w="851" w:type="dxa"/>
          </w:tcPr>
          <w:p w14:paraId="45B8A65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lang w:eastAsia="zh-CN"/>
              </w:rPr>
              <w:t>x</w:t>
            </w:r>
          </w:p>
        </w:tc>
        <w:tc>
          <w:tcPr>
            <w:tcW w:w="920" w:type="dxa"/>
          </w:tcPr>
          <w:p w14:paraId="57D257A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lang w:eastAsia="zh-CN"/>
              </w:rPr>
              <w:t>x</w:t>
            </w:r>
          </w:p>
        </w:tc>
      </w:tr>
      <w:tr w:rsidR="00BC26ED" w:rsidRPr="00BC26ED" w14:paraId="5DF1526E" w14:textId="77777777" w:rsidTr="00A07853">
        <w:trPr>
          <w:cantSplit/>
          <w:jc w:val="center"/>
        </w:trPr>
        <w:tc>
          <w:tcPr>
            <w:tcW w:w="1416" w:type="dxa"/>
          </w:tcPr>
          <w:p w14:paraId="46B37D9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D.27</w:t>
            </w:r>
          </w:p>
        </w:tc>
        <w:tc>
          <w:tcPr>
            <w:tcW w:w="2338" w:type="dxa"/>
          </w:tcPr>
          <w:p w14:paraId="6EE70A3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Operating band combination support</w:t>
            </w:r>
          </w:p>
        </w:tc>
        <w:tc>
          <w:tcPr>
            <w:tcW w:w="4252" w:type="dxa"/>
          </w:tcPr>
          <w:p w14:paraId="308098F5"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rPr>
              <w:t xml:space="preserve">List of operating bands combinations supported by </w:t>
            </w:r>
            <w:r w:rsidRPr="00BC26ED">
              <w:rPr>
                <w:rFonts w:ascii="Arial" w:eastAsiaTheme="minorEastAsia" w:hAnsi="Arial" w:cs="Arial"/>
                <w:i/>
                <w:sz w:val="18"/>
                <w:szCs w:val="18"/>
              </w:rPr>
              <w:t>single-band connector(s)</w:t>
            </w:r>
            <w:r w:rsidRPr="00BC26ED">
              <w:rPr>
                <w:rFonts w:ascii="Arial" w:eastAsiaTheme="minorEastAsia" w:hAnsi="Arial" w:cs="Arial"/>
                <w:sz w:val="18"/>
                <w:szCs w:val="18"/>
              </w:rPr>
              <w:t xml:space="preserve"> and/or </w:t>
            </w:r>
            <w:r w:rsidRPr="00BC26ED">
              <w:rPr>
                <w:rFonts w:ascii="Arial" w:eastAsiaTheme="minorEastAsia" w:hAnsi="Arial" w:cs="Arial"/>
                <w:i/>
                <w:sz w:val="18"/>
                <w:szCs w:val="18"/>
              </w:rPr>
              <w:t>multi-band connector(s)</w:t>
            </w:r>
            <w:r w:rsidRPr="00BC26ED">
              <w:rPr>
                <w:rFonts w:ascii="Arial" w:eastAsiaTheme="minorEastAsia" w:hAnsi="Arial" w:cs="Arial"/>
                <w:sz w:val="18"/>
                <w:szCs w:val="18"/>
              </w:rPr>
              <w:t xml:space="preserve"> of the IAB. Declared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i/>
                <w:sz w:val="18"/>
                <w:szCs w:val="18"/>
              </w:rPr>
              <w:t>.</w:t>
            </w:r>
          </w:p>
        </w:tc>
        <w:tc>
          <w:tcPr>
            <w:tcW w:w="851" w:type="dxa"/>
          </w:tcPr>
          <w:p w14:paraId="5078BDE7" w14:textId="77777777" w:rsidR="00BC26ED" w:rsidRPr="00BC26ED" w:rsidRDefault="00BC26ED" w:rsidP="00BC26ED">
            <w:pPr>
              <w:keepNext/>
              <w:keepLines/>
              <w:spacing w:after="0"/>
              <w:rPr>
                <w:rFonts w:ascii="Arial" w:eastAsiaTheme="minorEastAsia" w:hAnsi="Arial"/>
                <w:sz w:val="18"/>
                <w:lang w:eastAsia="zh-CN"/>
              </w:rPr>
            </w:pPr>
            <w:r w:rsidRPr="00BC26ED">
              <w:rPr>
                <w:rFonts w:ascii="Arial" w:eastAsiaTheme="minorEastAsia" w:hAnsi="Arial"/>
                <w:sz w:val="18"/>
              </w:rPr>
              <w:t>x</w:t>
            </w:r>
          </w:p>
        </w:tc>
        <w:tc>
          <w:tcPr>
            <w:tcW w:w="920" w:type="dxa"/>
          </w:tcPr>
          <w:p w14:paraId="431A2B06" w14:textId="77777777" w:rsidR="00BC26ED" w:rsidRPr="00BC26ED" w:rsidRDefault="00BC26ED" w:rsidP="00BC26ED">
            <w:pPr>
              <w:keepNext/>
              <w:keepLines/>
              <w:spacing w:after="0"/>
              <w:rPr>
                <w:rFonts w:ascii="Arial" w:eastAsiaTheme="minorEastAsia" w:hAnsi="Arial"/>
                <w:sz w:val="18"/>
                <w:lang w:eastAsia="zh-CN"/>
              </w:rPr>
            </w:pPr>
            <w:r w:rsidRPr="00BC26ED">
              <w:rPr>
                <w:rFonts w:ascii="Arial" w:eastAsiaTheme="minorEastAsia" w:hAnsi="Arial"/>
                <w:sz w:val="18"/>
              </w:rPr>
              <w:t>x</w:t>
            </w:r>
          </w:p>
        </w:tc>
      </w:tr>
      <w:tr w:rsidR="00BC26ED" w:rsidRPr="00BC26ED" w14:paraId="099445F0" w14:textId="77777777" w:rsidTr="00A07853">
        <w:trPr>
          <w:cantSplit/>
          <w:jc w:val="center"/>
        </w:trPr>
        <w:tc>
          <w:tcPr>
            <w:tcW w:w="1416" w:type="dxa"/>
          </w:tcPr>
          <w:p w14:paraId="0DF42A3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D.28</w:t>
            </w:r>
          </w:p>
        </w:tc>
        <w:tc>
          <w:tcPr>
            <w:tcW w:w="2338" w:type="dxa"/>
          </w:tcPr>
          <w:p w14:paraId="6B045B2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lang w:eastAsia="zh-CN"/>
              </w:rPr>
              <w:t xml:space="preserve">void </w:t>
            </w:r>
          </w:p>
        </w:tc>
        <w:tc>
          <w:tcPr>
            <w:tcW w:w="4252" w:type="dxa"/>
          </w:tcPr>
          <w:p w14:paraId="212A5CA3"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lang w:eastAsia="zh-CN"/>
              </w:rPr>
              <w:t>void</w:t>
            </w:r>
          </w:p>
        </w:tc>
        <w:tc>
          <w:tcPr>
            <w:tcW w:w="851" w:type="dxa"/>
          </w:tcPr>
          <w:p w14:paraId="71308EC9" w14:textId="77777777" w:rsidR="00BC26ED" w:rsidRPr="00BC26ED" w:rsidRDefault="00BC26ED" w:rsidP="00BC26ED">
            <w:pPr>
              <w:keepNext/>
              <w:keepLines/>
              <w:spacing w:after="0"/>
              <w:rPr>
                <w:rFonts w:ascii="Arial" w:eastAsiaTheme="minorEastAsia" w:hAnsi="Arial"/>
                <w:sz w:val="18"/>
              </w:rPr>
            </w:pPr>
          </w:p>
        </w:tc>
        <w:tc>
          <w:tcPr>
            <w:tcW w:w="920" w:type="dxa"/>
          </w:tcPr>
          <w:p w14:paraId="6EE2B059" w14:textId="77777777" w:rsidR="00BC26ED" w:rsidRPr="00BC26ED" w:rsidRDefault="00BC26ED" w:rsidP="00BC26ED">
            <w:pPr>
              <w:keepNext/>
              <w:keepLines/>
              <w:spacing w:after="0"/>
              <w:rPr>
                <w:rFonts w:ascii="Arial" w:eastAsiaTheme="minorEastAsia" w:hAnsi="Arial"/>
                <w:sz w:val="18"/>
              </w:rPr>
            </w:pPr>
          </w:p>
        </w:tc>
      </w:tr>
      <w:tr w:rsidR="00BC26ED" w:rsidRPr="00BC26ED" w14:paraId="558A7D4B" w14:textId="77777777" w:rsidTr="00A07853">
        <w:trPr>
          <w:cantSplit/>
          <w:jc w:val="center"/>
        </w:trPr>
        <w:tc>
          <w:tcPr>
            <w:tcW w:w="1416" w:type="dxa"/>
          </w:tcPr>
          <w:p w14:paraId="184BC88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D.29</w:t>
            </w:r>
          </w:p>
        </w:tc>
        <w:tc>
          <w:tcPr>
            <w:tcW w:w="2338" w:type="dxa"/>
          </w:tcPr>
          <w:p w14:paraId="2E59A430"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rPr>
              <w:t>Intra-system interfering signal declaration list</w:t>
            </w:r>
          </w:p>
        </w:tc>
        <w:tc>
          <w:tcPr>
            <w:tcW w:w="4252" w:type="dxa"/>
          </w:tcPr>
          <w:p w14:paraId="3FFC8C8B"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rPr>
              <w:t xml:space="preserve">List of </w:t>
            </w:r>
            <w:r w:rsidRPr="00BC26ED">
              <w:rPr>
                <w:rFonts w:ascii="Arial" w:eastAsiaTheme="minorEastAsia" w:hAnsi="Arial" w:cs="Arial"/>
                <w:i/>
                <w:sz w:val="18"/>
                <w:szCs w:val="18"/>
              </w:rPr>
              <w:t xml:space="preserve">single band connector(s)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connector(s)</w:t>
            </w:r>
            <w:r w:rsidRPr="00BC26ED">
              <w:rPr>
                <w:rFonts w:ascii="Arial" w:eastAsiaTheme="minorEastAsia"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6A898CC"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1CFA9DF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02B1937F" w14:textId="77777777" w:rsidTr="00A07853">
        <w:trPr>
          <w:cantSplit/>
          <w:jc w:val="center"/>
        </w:trPr>
        <w:tc>
          <w:tcPr>
            <w:tcW w:w="1416" w:type="dxa"/>
          </w:tcPr>
          <w:p w14:paraId="3CF5966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D.30</w:t>
            </w:r>
          </w:p>
        </w:tc>
        <w:tc>
          <w:tcPr>
            <w:tcW w:w="2338" w:type="dxa"/>
          </w:tcPr>
          <w:p w14:paraId="34983720"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Intra-system interfering signal level</w:t>
            </w:r>
          </w:p>
        </w:tc>
        <w:tc>
          <w:tcPr>
            <w:tcW w:w="4252" w:type="dxa"/>
          </w:tcPr>
          <w:p w14:paraId="4E879F90"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The interfering signal level in dBm. 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 xml:space="preserve">,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xml:space="preserve"> covered by D.29.</w:t>
            </w:r>
          </w:p>
        </w:tc>
        <w:tc>
          <w:tcPr>
            <w:tcW w:w="851" w:type="dxa"/>
          </w:tcPr>
          <w:p w14:paraId="44014874"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0456EA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0EBCB37B" w14:textId="77777777" w:rsidTr="00A07853">
        <w:trPr>
          <w:cantSplit/>
          <w:jc w:val="center"/>
        </w:trPr>
        <w:tc>
          <w:tcPr>
            <w:tcW w:w="1416" w:type="dxa"/>
          </w:tcPr>
          <w:p w14:paraId="7174186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lastRenderedPageBreak/>
              <w:t>D.31</w:t>
            </w:r>
          </w:p>
        </w:tc>
        <w:tc>
          <w:tcPr>
            <w:tcW w:w="2338" w:type="dxa"/>
          </w:tcPr>
          <w:p w14:paraId="0DD9D2A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TAE groups</w:t>
            </w:r>
          </w:p>
        </w:tc>
        <w:tc>
          <w:tcPr>
            <w:tcW w:w="4252" w:type="dxa"/>
          </w:tcPr>
          <w:p w14:paraId="7873D63D"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Set of declared </w:t>
            </w:r>
            <w:r w:rsidRPr="00BC26ED">
              <w:rPr>
                <w:rFonts w:ascii="Arial" w:eastAsiaTheme="minorEastAsia" w:hAnsi="Arial" w:cs="Arial"/>
                <w:i/>
                <w:sz w:val="18"/>
                <w:szCs w:val="18"/>
              </w:rPr>
              <w:t>TAB connector beam forming groups</w:t>
            </w:r>
            <w:r w:rsidRPr="00BC26ED">
              <w:rPr>
                <w:rFonts w:ascii="Arial" w:eastAsiaTheme="minorEastAsia" w:hAnsi="Arial" w:cs="Arial"/>
                <w:sz w:val="18"/>
                <w:szCs w:val="18"/>
              </w:rPr>
              <w:t xml:space="preserve"> on which the TAE requirements apply.</w:t>
            </w:r>
          </w:p>
          <w:p w14:paraId="0EEEE67D" w14:textId="77777777" w:rsidR="00BC26ED" w:rsidRPr="00BC26ED" w:rsidRDefault="00BC26ED" w:rsidP="00BC26ED">
            <w:pPr>
              <w:keepNext/>
              <w:keepLines/>
              <w:spacing w:after="0"/>
              <w:rPr>
                <w:rFonts w:ascii="Arial" w:eastAsiaTheme="minorEastAsia" w:hAnsi="Arial" w:cs="Arial"/>
                <w:sz w:val="18"/>
              </w:rPr>
            </w:pPr>
            <w:r w:rsidRPr="00BC26ED">
              <w:rPr>
                <w:rFonts w:ascii="Arial" w:eastAsiaTheme="minorEastAsia" w:hAnsi="Arial" w:cs="Arial"/>
                <w:i/>
                <w:sz w:val="18"/>
              </w:rPr>
              <w:t>All TAB connectors</w:t>
            </w:r>
            <w:r w:rsidRPr="00BC26ED">
              <w:rPr>
                <w:rFonts w:ascii="Arial" w:eastAsiaTheme="minorEastAsia" w:hAnsi="Arial" w:cs="Arial"/>
                <w:sz w:val="18"/>
              </w:rPr>
              <w:t xml:space="preserve"> belong to at least one </w:t>
            </w:r>
            <w:r w:rsidRPr="00BC26ED">
              <w:rPr>
                <w:rFonts w:ascii="Arial" w:eastAsiaTheme="minorEastAsia" w:hAnsi="Arial" w:cs="Arial"/>
                <w:i/>
                <w:sz w:val="18"/>
                <w:szCs w:val="18"/>
              </w:rPr>
              <w:t>TAB connector beam forming group</w:t>
            </w:r>
            <w:r w:rsidRPr="00BC26ED">
              <w:rPr>
                <w:rFonts w:ascii="Arial" w:eastAsiaTheme="minorEastAsia" w:hAnsi="Arial" w:cs="Arial"/>
                <w:sz w:val="18"/>
              </w:rPr>
              <w:t xml:space="preserve"> (even if it's a </w:t>
            </w:r>
            <w:r w:rsidRPr="00BC26ED">
              <w:rPr>
                <w:rFonts w:ascii="Arial" w:eastAsiaTheme="minorEastAsia" w:hAnsi="Arial" w:cs="Arial"/>
                <w:i/>
                <w:sz w:val="18"/>
                <w:szCs w:val="18"/>
              </w:rPr>
              <w:t>TAB connector beam forming group</w:t>
            </w:r>
            <w:r w:rsidRPr="00BC26ED">
              <w:rPr>
                <w:rFonts w:ascii="Arial" w:eastAsiaTheme="minorEastAsia" w:hAnsi="Arial" w:cs="Arial"/>
                <w:sz w:val="18"/>
              </w:rPr>
              <w:t xml:space="preserve"> consisting of one connector).</w:t>
            </w:r>
          </w:p>
          <w:p w14:paraId="7E0CF47E" w14:textId="77777777" w:rsidR="00BC26ED" w:rsidRPr="00BC26ED" w:rsidRDefault="00BC26ED" w:rsidP="00BC26ED">
            <w:pPr>
              <w:keepNext/>
              <w:keepLines/>
              <w:spacing w:after="0"/>
              <w:rPr>
                <w:rFonts w:ascii="Arial" w:eastAsiaTheme="minorEastAsia" w:hAnsi="Arial" w:cs="Arial"/>
                <w:sz w:val="18"/>
              </w:rPr>
            </w:pPr>
            <w:r w:rsidRPr="00BC26ED">
              <w:rPr>
                <w:rFonts w:ascii="Arial" w:eastAsiaTheme="minorEastAsia" w:hAnsi="Arial" w:cs="Arial"/>
                <w:sz w:val="18"/>
              </w:rPr>
              <w:t xml:space="preserve">The smallest possible number of </w:t>
            </w:r>
            <w:r w:rsidRPr="00BC26ED">
              <w:rPr>
                <w:rFonts w:ascii="Arial" w:eastAsiaTheme="minorEastAsia" w:hAnsi="Arial" w:cs="Arial"/>
                <w:i/>
                <w:sz w:val="18"/>
                <w:szCs w:val="18"/>
              </w:rPr>
              <w:t>TAB connector beam forming groups</w:t>
            </w:r>
            <w:r w:rsidRPr="00BC26ED">
              <w:rPr>
                <w:rFonts w:ascii="Arial" w:eastAsiaTheme="minorEastAsia" w:hAnsi="Arial" w:cs="Arial"/>
                <w:sz w:val="18"/>
              </w:rPr>
              <w:t xml:space="preserve"> need to be declared such that there is no </w:t>
            </w:r>
            <w:r w:rsidRPr="00BC26ED">
              <w:rPr>
                <w:rFonts w:ascii="Arial" w:eastAsiaTheme="minorEastAsia" w:hAnsi="Arial" w:cs="Arial"/>
                <w:i/>
                <w:sz w:val="18"/>
              </w:rPr>
              <w:t>TAB connector</w:t>
            </w:r>
            <w:r w:rsidRPr="00BC26ED">
              <w:rPr>
                <w:rFonts w:ascii="Arial" w:eastAsiaTheme="minorEastAsia" w:hAnsi="Arial" w:cs="Arial"/>
                <w:sz w:val="18"/>
              </w:rPr>
              <w:t xml:space="preserve"> not contained in at least one of the declared </w:t>
            </w:r>
            <w:r w:rsidRPr="00BC26ED">
              <w:rPr>
                <w:rFonts w:ascii="Arial" w:eastAsiaTheme="minorEastAsia" w:hAnsi="Arial" w:cs="Arial"/>
                <w:i/>
                <w:sz w:val="18"/>
                <w:szCs w:val="18"/>
              </w:rPr>
              <w:t>TAB connector beam forming groups</w:t>
            </w:r>
            <w:r w:rsidRPr="00BC26ED">
              <w:rPr>
                <w:rFonts w:ascii="Arial" w:eastAsiaTheme="minorEastAsia" w:hAnsi="Arial" w:cs="Arial"/>
                <w:sz w:val="18"/>
              </w:rPr>
              <w:t>.</w:t>
            </w:r>
          </w:p>
          <w:p w14:paraId="520C709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Declared per supported </w:t>
            </w:r>
            <w:r w:rsidRPr="00BC26ED">
              <w:rPr>
                <w:rFonts w:ascii="Arial" w:eastAsiaTheme="minorEastAsia" w:hAnsi="Arial" w:cs="Arial"/>
                <w:i/>
                <w:sz w:val="18"/>
                <w:szCs w:val="18"/>
              </w:rPr>
              <w:t>operating band</w:t>
            </w:r>
            <w:r w:rsidRPr="00BC26ED">
              <w:rPr>
                <w:rFonts w:ascii="Arial" w:eastAsiaTheme="minorEastAsia" w:hAnsi="Arial" w:cs="Arial"/>
                <w:sz w:val="18"/>
                <w:szCs w:val="18"/>
              </w:rPr>
              <w:t>.</w:t>
            </w:r>
          </w:p>
        </w:tc>
        <w:tc>
          <w:tcPr>
            <w:tcW w:w="851" w:type="dxa"/>
          </w:tcPr>
          <w:p w14:paraId="42495E8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13BB2D11" w14:textId="77777777" w:rsidR="00BC26ED" w:rsidRPr="00BC26ED" w:rsidRDefault="00BC26ED" w:rsidP="00BC26ED">
            <w:pPr>
              <w:keepNext/>
              <w:keepLines/>
              <w:spacing w:after="0"/>
              <w:rPr>
                <w:rFonts w:ascii="Arial" w:eastAsiaTheme="minorEastAsia" w:hAnsi="Arial"/>
                <w:sz w:val="18"/>
              </w:rPr>
            </w:pPr>
          </w:p>
        </w:tc>
      </w:tr>
      <w:tr w:rsidR="00BC26ED" w:rsidRPr="00BC26ED" w14:paraId="1201E262" w14:textId="77777777" w:rsidTr="00A07853">
        <w:trPr>
          <w:cantSplit/>
          <w:jc w:val="center"/>
        </w:trPr>
        <w:tc>
          <w:tcPr>
            <w:tcW w:w="1416" w:type="dxa"/>
          </w:tcPr>
          <w:p w14:paraId="783E220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D.32</w:t>
            </w:r>
          </w:p>
        </w:tc>
        <w:tc>
          <w:tcPr>
            <w:tcW w:w="2338" w:type="dxa"/>
          </w:tcPr>
          <w:p w14:paraId="02ACC7DB"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lang w:eastAsia="zh-CN"/>
              </w:rPr>
              <w:t>Equivalent</w:t>
            </w:r>
            <w:r w:rsidRPr="00BC26ED">
              <w:rPr>
                <w:rFonts w:ascii="Arial" w:eastAsiaTheme="minorEastAsia" w:hAnsi="Arial" w:cs="Arial"/>
                <w:sz w:val="18"/>
                <w:szCs w:val="18"/>
              </w:rPr>
              <w:t xml:space="preserve"> connectors</w:t>
            </w:r>
          </w:p>
        </w:tc>
        <w:tc>
          <w:tcPr>
            <w:tcW w:w="4252" w:type="dxa"/>
          </w:tcPr>
          <w:p w14:paraId="397BD787"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List of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of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which have been declared equivalent.</w:t>
            </w:r>
          </w:p>
          <w:p w14:paraId="5F082E0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Equivalent</w:t>
            </w:r>
            <w:r w:rsidRPr="00BC26ED">
              <w:rPr>
                <w:rFonts w:ascii="Arial" w:eastAsiaTheme="minorEastAsia" w:hAnsi="Arial"/>
                <w:sz w:val="18"/>
              </w:rPr>
              <w:t xml:space="preserve"> </w:t>
            </w:r>
            <w:r w:rsidRPr="00BC26ED">
              <w:rPr>
                <w:rFonts w:ascii="Arial" w:eastAsiaTheme="minorEastAsia" w:hAnsi="Arial" w:cs="Arial"/>
                <w:sz w:val="18"/>
                <w:szCs w:val="18"/>
              </w:rPr>
              <w:t xml:space="preserve">connectors imply that the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of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xml:space="preserve">, are expected to behave in the same way when presented with identical signals under the same operating conditions. All declarations made for the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of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xml:space="preserve"> are identical and the transmitter unit and/or receiver unit driving the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of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 xml:space="preserve"> are of identical design.</w:t>
            </w:r>
          </w:p>
        </w:tc>
        <w:tc>
          <w:tcPr>
            <w:tcW w:w="851" w:type="dxa"/>
          </w:tcPr>
          <w:p w14:paraId="57D9FD02"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60CC205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4534F954" w14:textId="77777777" w:rsidTr="00A07853">
        <w:trPr>
          <w:cantSplit/>
          <w:jc w:val="center"/>
        </w:trPr>
        <w:tc>
          <w:tcPr>
            <w:tcW w:w="1416" w:type="dxa"/>
          </w:tcPr>
          <w:p w14:paraId="6D567A3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D.33</w:t>
            </w:r>
          </w:p>
        </w:tc>
        <w:tc>
          <w:tcPr>
            <w:tcW w:w="2338" w:type="dxa"/>
          </w:tcPr>
          <w:p w14:paraId="299BFEDB" w14:textId="77777777" w:rsidR="00BC26ED" w:rsidRPr="00BC26ED" w:rsidRDefault="00BC26ED" w:rsidP="00BC26ED">
            <w:pPr>
              <w:keepNext/>
              <w:keepLines/>
              <w:spacing w:after="0"/>
              <w:rPr>
                <w:rFonts w:ascii="Arial" w:eastAsiaTheme="minorEastAsia" w:hAnsi="Arial" w:cs="Arial"/>
                <w:i/>
                <w:sz w:val="18"/>
                <w:szCs w:val="18"/>
                <w:lang w:eastAsia="zh-CN"/>
              </w:rPr>
            </w:pPr>
            <w:r w:rsidRPr="00BC26ED">
              <w:rPr>
                <w:rFonts w:ascii="Arial" w:eastAsiaTheme="minorEastAsia" w:hAnsi="Arial" w:cs="Arial"/>
                <w:i/>
                <w:sz w:val="18"/>
                <w:szCs w:val="18"/>
                <w:lang w:eastAsia="zh-CN"/>
              </w:rPr>
              <w:t>TAB connector RX min cell group</w:t>
            </w:r>
          </w:p>
          <w:p w14:paraId="608CCDBB" w14:textId="77777777" w:rsidR="00BC26ED" w:rsidRPr="00BC26ED" w:rsidRDefault="00BC26ED" w:rsidP="00BC26ED">
            <w:pPr>
              <w:keepNext/>
              <w:keepLines/>
              <w:spacing w:after="0"/>
              <w:rPr>
                <w:rFonts w:ascii="Arial" w:eastAsiaTheme="minorEastAsia" w:hAnsi="Arial" w:cs="Arial"/>
                <w:sz w:val="18"/>
                <w:szCs w:val="18"/>
                <w:lang w:eastAsia="zh-CN"/>
              </w:rPr>
            </w:pPr>
          </w:p>
        </w:tc>
        <w:tc>
          <w:tcPr>
            <w:tcW w:w="4252" w:type="dxa"/>
          </w:tcPr>
          <w:p w14:paraId="14BD654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lang w:eastAsia="zh-CN"/>
              </w:rPr>
              <w:t xml:space="preserve">Declared as a group of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to which RX requirements are applied. This declaration corresponds to group of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which are responsible for receiving a cell when the </w:t>
            </w:r>
            <w:r w:rsidRPr="00BC26ED">
              <w:rPr>
                <w:rFonts w:ascii="Arial" w:eastAsiaTheme="minorEastAsia" w:hAnsi="Arial" w:cs="Arial"/>
                <w:i/>
                <w:iCs/>
                <w:sz w:val="18"/>
                <w:szCs w:val="18"/>
                <w:lang w:eastAsia="zh-CN"/>
              </w:rPr>
              <w:t>IAB type 1-H</w:t>
            </w:r>
            <w:r w:rsidRPr="00BC26ED">
              <w:rPr>
                <w:rFonts w:ascii="Arial" w:eastAsiaTheme="minorEastAsia" w:hAnsi="Arial" w:cs="Arial"/>
                <w:sz w:val="18"/>
                <w:szCs w:val="18"/>
                <w:lang w:eastAsia="zh-CN"/>
              </w:rPr>
              <w:t xml:space="preserve"> setting corresponding to the declared minimum number of cells (</w:t>
            </w:r>
            <w:proofErr w:type="spellStart"/>
            <w:r w:rsidRPr="00BC26ED">
              <w:rPr>
                <w:rFonts w:ascii="Arial" w:eastAsiaTheme="minorEastAsia" w:hAnsi="Arial" w:cs="Arial"/>
                <w:sz w:val="18"/>
                <w:szCs w:val="18"/>
                <w:lang w:eastAsia="zh-CN"/>
              </w:rPr>
              <w:t>N</w:t>
            </w:r>
            <w:r w:rsidRPr="00BC26ED">
              <w:rPr>
                <w:rFonts w:ascii="Arial" w:eastAsiaTheme="minorEastAsia" w:hAnsi="Arial" w:cs="Arial"/>
                <w:sz w:val="18"/>
                <w:szCs w:val="18"/>
                <w:vertAlign w:val="subscript"/>
                <w:lang w:eastAsia="zh-CN"/>
              </w:rPr>
              <w:t>cells</w:t>
            </w:r>
            <w:proofErr w:type="spellEnd"/>
            <w:r w:rsidRPr="00BC26ED">
              <w:rPr>
                <w:rFonts w:ascii="Arial" w:eastAsiaTheme="minorEastAsia" w:hAnsi="Arial" w:cs="Arial"/>
                <w:sz w:val="18"/>
                <w:szCs w:val="18"/>
                <w:lang w:eastAsia="zh-CN"/>
              </w:rPr>
              <w:t xml:space="preserve">) with transmission on all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supporting an </w:t>
            </w:r>
            <w:r w:rsidRPr="00BC26ED">
              <w:rPr>
                <w:rFonts w:ascii="Arial" w:eastAsiaTheme="minorEastAsia" w:hAnsi="Arial" w:cs="Arial"/>
                <w:i/>
                <w:sz w:val="18"/>
                <w:szCs w:val="18"/>
                <w:lang w:eastAsia="zh-CN"/>
              </w:rPr>
              <w:t>operating band</w:t>
            </w:r>
            <w:r w:rsidRPr="00BC26ED">
              <w:rPr>
                <w:rFonts w:ascii="Arial" w:eastAsiaTheme="minorEastAsia" w:hAnsi="Arial" w:cs="Arial"/>
                <w:sz w:val="18"/>
                <w:szCs w:val="18"/>
                <w:lang w:eastAsia="zh-CN"/>
              </w:rPr>
              <w:t>.</w:t>
            </w:r>
          </w:p>
        </w:tc>
        <w:tc>
          <w:tcPr>
            <w:tcW w:w="851" w:type="dxa"/>
          </w:tcPr>
          <w:p w14:paraId="40E38001"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72B28213"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lang w:eastAsia="zh-CN"/>
              </w:rPr>
              <w:t>x</w:t>
            </w:r>
          </w:p>
        </w:tc>
      </w:tr>
      <w:tr w:rsidR="00BC26ED" w:rsidRPr="00BC26ED" w14:paraId="51594D8C" w14:textId="77777777" w:rsidTr="00A07853">
        <w:trPr>
          <w:cantSplit/>
          <w:jc w:val="center"/>
        </w:trPr>
        <w:tc>
          <w:tcPr>
            <w:tcW w:w="1416" w:type="dxa"/>
          </w:tcPr>
          <w:p w14:paraId="1C4DF10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D.34</w:t>
            </w:r>
          </w:p>
        </w:tc>
        <w:tc>
          <w:tcPr>
            <w:tcW w:w="2338" w:type="dxa"/>
          </w:tcPr>
          <w:p w14:paraId="7525118D" w14:textId="77777777" w:rsidR="00BC26ED" w:rsidRPr="00BC26ED" w:rsidRDefault="00BC26ED" w:rsidP="00BC26ED">
            <w:pPr>
              <w:keepNext/>
              <w:keepLines/>
              <w:spacing w:after="0"/>
              <w:rPr>
                <w:rFonts w:ascii="Arial" w:eastAsiaTheme="minorEastAsia" w:hAnsi="Arial" w:cs="Arial"/>
                <w:i/>
                <w:sz w:val="18"/>
                <w:szCs w:val="18"/>
                <w:lang w:eastAsia="zh-CN"/>
              </w:rPr>
            </w:pPr>
            <w:r w:rsidRPr="00BC26ED">
              <w:rPr>
                <w:rFonts w:ascii="Arial" w:eastAsiaTheme="minorEastAsia" w:hAnsi="Arial" w:cs="Arial"/>
                <w:i/>
                <w:sz w:val="18"/>
                <w:szCs w:val="18"/>
                <w:lang w:eastAsia="zh-CN"/>
              </w:rPr>
              <w:t>TAB connector TX min cell group</w:t>
            </w:r>
          </w:p>
        </w:tc>
        <w:tc>
          <w:tcPr>
            <w:tcW w:w="4252" w:type="dxa"/>
          </w:tcPr>
          <w:p w14:paraId="2A1F5745"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lang w:eastAsia="zh-CN"/>
              </w:rPr>
              <w:t xml:space="preserve">Declared group of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to which TX requirements are applied. This declaration corresponds to group of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which are responsible for transmitting a cell when the </w:t>
            </w:r>
            <w:r w:rsidRPr="00BC26ED">
              <w:rPr>
                <w:rFonts w:ascii="Arial" w:eastAsiaTheme="minorEastAsia" w:hAnsi="Arial" w:cs="Arial"/>
                <w:i/>
                <w:iCs/>
                <w:sz w:val="18"/>
                <w:szCs w:val="18"/>
              </w:rPr>
              <w:t xml:space="preserve">IAB type 1-H </w:t>
            </w:r>
            <w:r w:rsidRPr="00BC26ED">
              <w:rPr>
                <w:rFonts w:ascii="Arial" w:eastAsiaTheme="minorEastAsia" w:hAnsi="Arial" w:cs="Arial"/>
                <w:sz w:val="18"/>
                <w:szCs w:val="18"/>
                <w:lang w:eastAsia="zh-CN"/>
              </w:rPr>
              <w:t>setting corresponding to the declared minimum number of cells (</w:t>
            </w:r>
            <w:proofErr w:type="spellStart"/>
            <w:r w:rsidRPr="00BC26ED">
              <w:rPr>
                <w:rFonts w:ascii="Arial" w:eastAsiaTheme="minorEastAsia" w:hAnsi="Arial" w:cs="Arial"/>
                <w:sz w:val="18"/>
                <w:szCs w:val="18"/>
                <w:lang w:eastAsia="zh-CN"/>
              </w:rPr>
              <w:t>N</w:t>
            </w:r>
            <w:r w:rsidRPr="00BC26ED">
              <w:rPr>
                <w:rFonts w:ascii="Arial" w:eastAsiaTheme="minorEastAsia" w:hAnsi="Arial" w:cs="Arial"/>
                <w:sz w:val="18"/>
                <w:szCs w:val="18"/>
                <w:vertAlign w:val="subscript"/>
                <w:lang w:eastAsia="zh-CN"/>
              </w:rPr>
              <w:t>cells</w:t>
            </w:r>
            <w:proofErr w:type="spellEnd"/>
            <w:r w:rsidRPr="00BC26ED">
              <w:rPr>
                <w:rFonts w:ascii="Arial" w:eastAsiaTheme="minorEastAsia" w:hAnsi="Arial" w:cs="Arial"/>
                <w:sz w:val="18"/>
                <w:szCs w:val="18"/>
                <w:lang w:eastAsia="zh-CN"/>
              </w:rPr>
              <w:t xml:space="preserve">) with transmission on all </w:t>
            </w: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supporting an </w:t>
            </w:r>
            <w:r w:rsidRPr="00BC26ED">
              <w:rPr>
                <w:rFonts w:ascii="Arial" w:eastAsiaTheme="minorEastAsia" w:hAnsi="Arial" w:cs="Arial"/>
                <w:i/>
                <w:sz w:val="18"/>
                <w:szCs w:val="18"/>
                <w:lang w:eastAsia="zh-CN"/>
              </w:rPr>
              <w:t>operating band</w:t>
            </w:r>
            <w:r w:rsidRPr="00BC26ED">
              <w:rPr>
                <w:rFonts w:ascii="Arial" w:eastAsiaTheme="minorEastAsia" w:hAnsi="Arial" w:cs="Arial"/>
                <w:sz w:val="18"/>
                <w:szCs w:val="18"/>
                <w:lang w:eastAsia="zh-CN"/>
              </w:rPr>
              <w:t>.</w:t>
            </w:r>
          </w:p>
        </w:tc>
        <w:tc>
          <w:tcPr>
            <w:tcW w:w="851" w:type="dxa"/>
          </w:tcPr>
          <w:p w14:paraId="0F63AE16"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7E1A486C" w14:textId="77777777" w:rsidR="00BC26ED" w:rsidRPr="00BC26ED" w:rsidRDefault="00BC26ED" w:rsidP="00BC26ED">
            <w:pPr>
              <w:keepNext/>
              <w:keepLines/>
              <w:spacing w:after="0"/>
              <w:rPr>
                <w:rFonts w:ascii="Arial" w:eastAsiaTheme="minorEastAsia" w:hAnsi="Arial"/>
                <w:sz w:val="18"/>
                <w:lang w:eastAsia="zh-CN"/>
              </w:rPr>
            </w:pPr>
            <w:r w:rsidRPr="00BC26ED">
              <w:rPr>
                <w:rFonts w:ascii="Arial" w:eastAsiaTheme="minorEastAsia" w:hAnsi="Arial"/>
                <w:sz w:val="18"/>
                <w:lang w:eastAsia="zh-CN"/>
              </w:rPr>
              <w:t>x</w:t>
            </w:r>
          </w:p>
        </w:tc>
      </w:tr>
      <w:tr w:rsidR="00BC26ED" w:rsidRPr="00BC26ED" w14:paraId="337AC0B4" w14:textId="77777777" w:rsidTr="00A07853">
        <w:trPr>
          <w:cantSplit/>
          <w:jc w:val="center"/>
        </w:trPr>
        <w:tc>
          <w:tcPr>
            <w:tcW w:w="1416" w:type="dxa"/>
          </w:tcPr>
          <w:p w14:paraId="6A00C681"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D.35</w:t>
            </w:r>
          </w:p>
        </w:tc>
        <w:tc>
          <w:tcPr>
            <w:tcW w:w="2338" w:type="dxa"/>
          </w:tcPr>
          <w:p w14:paraId="3ACC2A1D" w14:textId="77777777" w:rsidR="00BC26ED" w:rsidRPr="00BC26ED" w:rsidRDefault="00BC26ED" w:rsidP="00BC26ED">
            <w:pPr>
              <w:keepNext/>
              <w:keepLines/>
              <w:spacing w:after="0"/>
              <w:rPr>
                <w:rFonts w:ascii="Arial" w:eastAsiaTheme="minorEastAsia" w:hAnsi="Arial" w:cs="Arial"/>
                <w:i/>
                <w:sz w:val="18"/>
                <w:szCs w:val="18"/>
                <w:lang w:eastAsia="zh-CN"/>
              </w:rPr>
            </w:pPr>
            <w:r w:rsidRPr="00BC26ED">
              <w:rPr>
                <w:rFonts w:ascii="Arial" w:eastAsiaTheme="minorEastAsia" w:hAnsi="Arial"/>
                <w:sz w:val="18"/>
              </w:rPr>
              <w:t>void</w:t>
            </w:r>
          </w:p>
        </w:tc>
        <w:tc>
          <w:tcPr>
            <w:tcW w:w="4252" w:type="dxa"/>
          </w:tcPr>
          <w:p w14:paraId="45787FEA" w14:textId="77777777" w:rsidR="00BC26ED" w:rsidRPr="00BC26ED" w:rsidRDefault="00BC26ED" w:rsidP="00BC26ED">
            <w:pPr>
              <w:keepNext/>
              <w:keepLines/>
              <w:spacing w:after="0"/>
              <w:rPr>
                <w:rFonts w:ascii="Arial" w:eastAsiaTheme="minorEastAsia" w:hAnsi="Arial" w:cs="Arial"/>
                <w:sz w:val="18"/>
                <w:szCs w:val="18"/>
                <w:lang w:eastAsia="zh-CN"/>
              </w:rPr>
            </w:pPr>
            <w:r w:rsidRPr="00BC26ED">
              <w:rPr>
                <w:rFonts w:ascii="Arial" w:eastAsiaTheme="minorEastAsia" w:hAnsi="Arial" w:cs="Arial"/>
                <w:sz w:val="18"/>
                <w:szCs w:val="18"/>
                <w:lang w:eastAsia="zh-CN"/>
              </w:rPr>
              <w:t>void</w:t>
            </w:r>
          </w:p>
        </w:tc>
        <w:tc>
          <w:tcPr>
            <w:tcW w:w="851" w:type="dxa"/>
          </w:tcPr>
          <w:p w14:paraId="3AD004A2" w14:textId="77777777" w:rsidR="00BC26ED" w:rsidRPr="00BC26ED" w:rsidRDefault="00BC26ED" w:rsidP="00BC26ED">
            <w:pPr>
              <w:keepNext/>
              <w:keepLines/>
              <w:spacing w:after="0"/>
              <w:rPr>
                <w:rFonts w:ascii="Arial" w:eastAsiaTheme="minorEastAsia" w:hAnsi="Arial"/>
                <w:sz w:val="18"/>
              </w:rPr>
            </w:pPr>
          </w:p>
        </w:tc>
        <w:tc>
          <w:tcPr>
            <w:tcW w:w="920" w:type="dxa"/>
          </w:tcPr>
          <w:p w14:paraId="594E7F69" w14:textId="77777777" w:rsidR="00BC26ED" w:rsidRPr="00BC26ED" w:rsidRDefault="00BC26ED" w:rsidP="00BC26ED">
            <w:pPr>
              <w:keepNext/>
              <w:keepLines/>
              <w:spacing w:after="0"/>
              <w:rPr>
                <w:rFonts w:ascii="Arial" w:eastAsiaTheme="minorEastAsia" w:hAnsi="Arial"/>
                <w:sz w:val="18"/>
                <w:lang w:eastAsia="zh-CN"/>
              </w:rPr>
            </w:pPr>
          </w:p>
        </w:tc>
      </w:tr>
      <w:tr w:rsidR="00BC26ED" w:rsidRPr="00BC26ED" w14:paraId="699379D8" w14:textId="77777777" w:rsidTr="00A07853">
        <w:trPr>
          <w:cantSplit/>
          <w:jc w:val="center"/>
        </w:trPr>
        <w:tc>
          <w:tcPr>
            <w:tcW w:w="1416" w:type="dxa"/>
          </w:tcPr>
          <w:p w14:paraId="073F7FE7"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D.36</w:t>
            </w:r>
          </w:p>
        </w:tc>
        <w:tc>
          <w:tcPr>
            <w:tcW w:w="2338" w:type="dxa"/>
          </w:tcPr>
          <w:p w14:paraId="2A1A717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Relation between supported maximum RF bandwidth, number of carriers and Rated total output power</w:t>
            </w:r>
          </w:p>
        </w:tc>
        <w:tc>
          <w:tcPr>
            <w:tcW w:w="4252" w:type="dxa"/>
          </w:tcPr>
          <w:p w14:paraId="537FFD6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If the rated total output power and total number of supported carriers are not simultaneously supported, the manufacturer shall declare the following additional parameters:</w:t>
            </w:r>
          </w:p>
          <w:p w14:paraId="70295F7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w:t>
            </w:r>
            <w:r w:rsidRPr="00BC26ED">
              <w:rPr>
                <w:rFonts w:ascii="Arial" w:eastAsiaTheme="minorEastAsia" w:hAnsi="Arial"/>
                <w:sz w:val="18"/>
              </w:rPr>
              <w:tab/>
              <w:t xml:space="preserve">The reduced number of supported carriers at the rated total output </w:t>
            </w:r>
            <w:proofErr w:type="gramStart"/>
            <w:r w:rsidRPr="00BC26ED">
              <w:rPr>
                <w:rFonts w:ascii="Arial" w:eastAsiaTheme="minorEastAsia" w:hAnsi="Arial"/>
                <w:sz w:val="18"/>
              </w:rPr>
              <w:t>power;</w:t>
            </w:r>
            <w:proofErr w:type="gramEnd"/>
          </w:p>
          <w:p w14:paraId="7E3F31A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w:t>
            </w:r>
            <w:r w:rsidRPr="00BC26ED">
              <w:rPr>
                <w:rFonts w:ascii="Arial" w:eastAsiaTheme="minorEastAsia" w:hAnsi="Arial"/>
                <w:sz w:val="18"/>
              </w:rPr>
              <w:tab/>
              <w:t>The reduced total output power at the maximum number of supported carriers.</w:t>
            </w:r>
          </w:p>
        </w:tc>
        <w:tc>
          <w:tcPr>
            <w:tcW w:w="851" w:type="dxa"/>
          </w:tcPr>
          <w:p w14:paraId="596128D6"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7F689119" w14:textId="77777777" w:rsidR="00BC26ED" w:rsidRPr="00BC26ED" w:rsidRDefault="00BC26ED" w:rsidP="00BC26ED">
            <w:pPr>
              <w:keepNext/>
              <w:keepLines/>
              <w:spacing w:after="0"/>
              <w:rPr>
                <w:rFonts w:ascii="Arial" w:eastAsiaTheme="minorEastAsia" w:hAnsi="Arial"/>
                <w:sz w:val="18"/>
                <w:lang w:eastAsia="zh-CN"/>
              </w:rPr>
            </w:pPr>
            <w:r w:rsidRPr="00BC26ED">
              <w:rPr>
                <w:rFonts w:ascii="Arial" w:eastAsiaTheme="minorEastAsia" w:hAnsi="Arial"/>
                <w:sz w:val="18"/>
              </w:rPr>
              <w:t>x</w:t>
            </w:r>
          </w:p>
        </w:tc>
      </w:tr>
      <w:tr w:rsidR="00BC26ED" w:rsidRPr="00BC26ED" w14:paraId="36CCC755" w14:textId="77777777" w:rsidTr="00A07853">
        <w:trPr>
          <w:cantSplit/>
          <w:jc w:val="center"/>
        </w:trPr>
        <w:tc>
          <w:tcPr>
            <w:tcW w:w="1416" w:type="dxa"/>
          </w:tcPr>
          <w:p w14:paraId="59B646C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D.37</w:t>
            </w:r>
          </w:p>
        </w:tc>
        <w:tc>
          <w:tcPr>
            <w:tcW w:w="2338" w:type="dxa"/>
          </w:tcPr>
          <w:p w14:paraId="40C65567"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cs="Arial"/>
                <w:i/>
                <w:sz w:val="18"/>
                <w:szCs w:val="18"/>
                <w:lang w:eastAsia="zh-CN"/>
              </w:rPr>
              <w:t>TAB connectors</w:t>
            </w:r>
            <w:r w:rsidRPr="00BC26ED">
              <w:rPr>
                <w:rFonts w:ascii="Arial" w:eastAsiaTheme="minorEastAsia" w:hAnsi="Arial" w:cs="Arial"/>
                <w:sz w:val="18"/>
                <w:szCs w:val="18"/>
                <w:lang w:eastAsia="zh-CN"/>
              </w:rPr>
              <w:t xml:space="preserve"> used for performance requirement testing</w:t>
            </w:r>
          </w:p>
        </w:tc>
        <w:tc>
          <w:tcPr>
            <w:tcW w:w="4252" w:type="dxa"/>
          </w:tcPr>
          <w:p w14:paraId="13C715BB"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 xml:space="preserve">To reduce test complexity, declaration of a representative (sub)set of </w:t>
            </w:r>
            <w:r w:rsidRPr="00BC26ED">
              <w:rPr>
                <w:rFonts w:ascii="Arial" w:eastAsiaTheme="minorEastAsia" w:hAnsi="Arial"/>
                <w:i/>
                <w:sz w:val="18"/>
              </w:rPr>
              <w:t>TAB connectors</w:t>
            </w:r>
            <w:r w:rsidRPr="00BC26ED">
              <w:rPr>
                <w:rFonts w:ascii="Arial" w:eastAsiaTheme="minorEastAsia" w:hAnsi="Arial"/>
                <w:sz w:val="18"/>
              </w:rPr>
              <w:t xml:space="preserve"> to be used for performance requirement test purposes. At least one </w:t>
            </w:r>
            <w:r w:rsidRPr="00BC26ED">
              <w:rPr>
                <w:rFonts w:ascii="Arial" w:eastAsiaTheme="minorEastAsia" w:hAnsi="Arial"/>
                <w:i/>
                <w:sz w:val="18"/>
              </w:rPr>
              <w:t>TAB connector</w:t>
            </w:r>
            <w:r w:rsidRPr="00BC26ED">
              <w:rPr>
                <w:rFonts w:ascii="Arial" w:eastAsiaTheme="minorEastAsia" w:hAnsi="Arial"/>
                <w:sz w:val="18"/>
              </w:rPr>
              <w:t xml:space="preserve"> mapped to each</w:t>
            </w:r>
            <w:r w:rsidRPr="00BC26ED">
              <w:rPr>
                <w:rFonts w:ascii="Arial" w:eastAsiaTheme="minorEastAsia" w:hAnsi="Arial"/>
                <w:i/>
                <w:sz w:val="18"/>
              </w:rPr>
              <w:t xml:space="preserve"> demodulation branch </w:t>
            </w:r>
            <w:r w:rsidRPr="00BC26ED">
              <w:rPr>
                <w:rFonts w:ascii="Arial" w:eastAsiaTheme="minorEastAsia" w:hAnsi="Arial"/>
                <w:sz w:val="18"/>
              </w:rPr>
              <w:t>is declared.</w:t>
            </w:r>
          </w:p>
        </w:tc>
        <w:tc>
          <w:tcPr>
            <w:tcW w:w="851" w:type="dxa"/>
          </w:tcPr>
          <w:p w14:paraId="57995B1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1481EA7"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59F7526D" w14:textId="77777777" w:rsidTr="00A07853">
        <w:trPr>
          <w:cantSplit/>
          <w:jc w:val="center"/>
        </w:trPr>
        <w:tc>
          <w:tcPr>
            <w:tcW w:w="1416" w:type="dxa"/>
          </w:tcPr>
          <w:p w14:paraId="6907D979"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D.38</w:t>
            </w:r>
          </w:p>
        </w:tc>
        <w:tc>
          <w:tcPr>
            <w:tcW w:w="2338" w:type="dxa"/>
          </w:tcPr>
          <w:p w14:paraId="6D2EEFBD" w14:textId="77777777" w:rsidR="00BC26ED" w:rsidRPr="00BC26ED" w:rsidRDefault="00BC26ED" w:rsidP="00BC26ED">
            <w:pPr>
              <w:keepNext/>
              <w:keepLines/>
              <w:spacing w:after="0"/>
              <w:rPr>
                <w:rFonts w:ascii="Arial" w:eastAsiaTheme="minorEastAsia" w:hAnsi="Arial" w:cs="Arial"/>
                <w:i/>
                <w:sz w:val="18"/>
                <w:szCs w:val="18"/>
                <w:lang w:eastAsia="zh-CN"/>
              </w:rPr>
            </w:pPr>
            <w:r w:rsidRPr="00BC26ED">
              <w:rPr>
                <w:rFonts w:ascii="Arial" w:eastAsiaTheme="minorEastAsia" w:hAnsi="Arial" w:cs="Arial"/>
                <w:sz w:val="18"/>
                <w:szCs w:val="18"/>
              </w:rPr>
              <w:t xml:space="preserve">Inter-band CA </w:t>
            </w:r>
          </w:p>
        </w:tc>
        <w:tc>
          <w:tcPr>
            <w:tcW w:w="4252" w:type="dxa"/>
          </w:tcPr>
          <w:p w14:paraId="3CB01E5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Band combinations declared to support inter-band CA (per CA capable </w:t>
            </w:r>
            <w:r w:rsidRPr="00BC26ED">
              <w:rPr>
                <w:rFonts w:ascii="Arial" w:eastAsiaTheme="minorEastAsia" w:hAnsi="Arial" w:cs="Arial"/>
                <w:i/>
                <w:sz w:val="18"/>
                <w:szCs w:val="18"/>
              </w:rPr>
              <w:t>multi-band connector(s)</w:t>
            </w:r>
            <w:r w:rsidRPr="00BC26ED">
              <w:rPr>
                <w:rFonts w:ascii="Arial" w:eastAsiaTheme="minorEastAsia" w:hAnsi="Arial" w:cs="Arial"/>
                <w:sz w:val="18"/>
                <w:szCs w:val="18"/>
              </w:rPr>
              <w:t>, as in D.15).</w:t>
            </w:r>
          </w:p>
          <w:p w14:paraId="4B89EDF7"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cs="Arial"/>
                <w:sz w:val="18"/>
                <w:szCs w:val="18"/>
              </w:rPr>
              <w:t xml:space="preserve">Declared for every </w:t>
            </w:r>
            <w:r w:rsidRPr="00BC26ED">
              <w:rPr>
                <w:rFonts w:ascii="Arial" w:eastAsiaTheme="minorEastAsia" w:hAnsi="Arial" w:cs="Arial"/>
                <w:i/>
                <w:sz w:val="18"/>
                <w:szCs w:val="18"/>
              </w:rPr>
              <w:t>multi-band connector</w:t>
            </w:r>
            <w:r w:rsidRPr="00BC26ED">
              <w:rPr>
                <w:rFonts w:ascii="Arial" w:eastAsiaTheme="minorEastAsia" w:hAnsi="Arial" w:cs="Arial"/>
                <w:sz w:val="18"/>
                <w:szCs w:val="18"/>
              </w:rPr>
              <w:t xml:space="preserve"> which support CA.</w:t>
            </w:r>
          </w:p>
        </w:tc>
        <w:tc>
          <w:tcPr>
            <w:tcW w:w="851" w:type="dxa"/>
          </w:tcPr>
          <w:p w14:paraId="057AF334"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58D0B68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10F17F60" w14:textId="77777777" w:rsidTr="00A07853">
        <w:trPr>
          <w:cantSplit/>
          <w:jc w:val="center"/>
        </w:trPr>
        <w:tc>
          <w:tcPr>
            <w:tcW w:w="1416" w:type="dxa"/>
          </w:tcPr>
          <w:p w14:paraId="0022035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D.39</w:t>
            </w:r>
          </w:p>
        </w:tc>
        <w:tc>
          <w:tcPr>
            <w:tcW w:w="2338" w:type="dxa"/>
          </w:tcPr>
          <w:p w14:paraId="33E67E4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Intra-band contiguous CA </w:t>
            </w:r>
          </w:p>
        </w:tc>
        <w:tc>
          <w:tcPr>
            <w:tcW w:w="4252" w:type="dxa"/>
          </w:tcPr>
          <w:p w14:paraId="2C87AF6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Bands declared to support intra-band contiguous CA (per CA capable </w:t>
            </w:r>
            <w:r w:rsidRPr="00BC26ED">
              <w:rPr>
                <w:rFonts w:ascii="Arial" w:eastAsiaTheme="minorEastAsia" w:hAnsi="Arial" w:cs="Arial"/>
                <w:i/>
                <w:sz w:val="18"/>
                <w:szCs w:val="18"/>
              </w:rPr>
              <w:t xml:space="preserve">single band connector(s)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connector(s)</w:t>
            </w:r>
            <w:r w:rsidRPr="00BC26ED">
              <w:rPr>
                <w:rFonts w:ascii="Arial" w:eastAsiaTheme="minorEastAsia" w:hAnsi="Arial" w:cs="Arial"/>
                <w:sz w:val="18"/>
                <w:szCs w:val="18"/>
              </w:rPr>
              <w:t>, as in D.15).</w:t>
            </w:r>
          </w:p>
          <w:p w14:paraId="6C6003F0"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Declared per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sz w:val="18"/>
                <w:szCs w:val="18"/>
              </w:rPr>
              <w:t>.</w:t>
            </w:r>
          </w:p>
        </w:tc>
        <w:tc>
          <w:tcPr>
            <w:tcW w:w="851" w:type="dxa"/>
          </w:tcPr>
          <w:p w14:paraId="3A83F703"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73A80C6C"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3115ED49" w14:textId="77777777" w:rsidTr="00A07853">
        <w:trPr>
          <w:cantSplit/>
          <w:jc w:val="center"/>
        </w:trPr>
        <w:tc>
          <w:tcPr>
            <w:tcW w:w="1416" w:type="dxa"/>
          </w:tcPr>
          <w:p w14:paraId="1BB04E5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lastRenderedPageBreak/>
              <w:t>D.40</w:t>
            </w:r>
          </w:p>
        </w:tc>
        <w:tc>
          <w:tcPr>
            <w:tcW w:w="2338" w:type="dxa"/>
          </w:tcPr>
          <w:p w14:paraId="55B9DF2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Intra-band non-contiguous CA</w:t>
            </w:r>
          </w:p>
        </w:tc>
        <w:tc>
          <w:tcPr>
            <w:tcW w:w="4252" w:type="dxa"/>
          </w:tcPr>
          <w:p w14:paraId="56B2D7E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Bands declared to support intra-band non-contiguous CA (per CA capable </w:t>
            </w:r>
            <w:r w:rsidRPr="00BC26ED">
              <w:rPr>
                <w:rFonts w:ascii="Arial" w:eastAsiaTheme="minorEastAsia" w:hAnsi="Arial" w:cs="Arial"/>
                <w:i/>
                <w:sz w:val="18"/>
                <w:szCs w:val="18"/>
              </w:rPr>
              <w:t xml:space="preserve">single band connector(s) </w:t>
            </w:r>
            <w:r w:rsidRPr="00BC26ED">
              <w:rPr>
                <w:rFonts w:ascii="Arial" w:eastAsiaTheme="minorEastAsia" w:hAnsi="Arial" w:cs="Arial"/>
                <w:sz w:val="18"/>
                <w:szCs w:val="18"/>
              </w:rPr>
              <w:t>or</w:t>
            </w:r>
            <w:r w:rsidRPr="00BC26ED">
              <w:rPr>
                <w:rFonts w:ascii="Arial" w:eastAsiaTheme="minorEastAsia" w:hAnsi="Arial" w:cs="Arial"/>
                <w:i/>
                <w:sz w:val="18"/>
                <w:szCs w:val="18"/>
              </w:rPr>
              <w:t xml:space="preserve"> multi-band connector(s)</w:t>
            </w:r>
            <w:r w:rsidRPr="00BC26ED">
              <w:rPr>
                <w:rFonts w:ascii="Arial" w:eastAsiaTheme="minorEastAsia" w:hAnsi="Arial" w:cs="Arial"/>
                <w:sz w:val="18"/>
                <w:szCs w:val="18"/>
              </w:rPr>
              <w:t>, as in D.15).</w:t>
            </w:r>
          </w:p>
          <w:p w14:paraId="2612632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Declared per or </w:t>
            </w:r>
            <w:r w:rsidRPr="00BC26ED">
              <w:rPr>
                <w:rFonts w:ascii="Arial" w:eastAsiaTheme="minorEastAsia" w:hAnsi="Arial" w:cs="Arial"/>
                <w:i/>
                <w:sz w:val="18"/>
                <w:szCs w:val="18"/>
              </w:rPr>
              <w:t>TAB connector</w:t>
            </w:r>
            <w:r w:rsidRPr="00BC26ED">
              <w:rPr>
                <w:rFonts w:ascii="Arial" w:eastAsiaTheme="minorEastAsia" w:hAnsi="Arial" w:cs="Arial"/>
                <w:sz w:val="18"/>
                <w:szCs w:val="18"/>
              </w:rPr>
              <w:t xml:space="preserve"> for </w:t>
            </w:r>
            <w:r w:rsidRPr="00BC26ED">
              <w:rPr>
                <w:rFonts w:ascii="Arial" w:eastAsiaTheme="minorEastAsia" w:hAnsi="Arial" w:cs="Arial"/>
                <w:i/>
                <w:iCs/>
                <w:sz w:val="18"/>
                <w:szCs w:val="18"/>
              </w:rPr>
              <w:t>IAB type 1-H</w:t>
            </w:r>
            <w:r w:rsidRPr="00BC26ED">
              <w:rPr>
                <w:rFonts w:ascii="Arial" w:eastAsiaTheme="minorEastAsia" w:hAnsi="Arial" w:cs="Arial"/>
                <w:i/>
                <w:sz w:val="18"/>
                <w:szCs w:val="18"/>
              </w:rPr>
              <w:t>.</w:t>
            </w:r>
            <w:r w:rsidRPr="00BC26ED">
              <w:rPr>
                <w:rFonts w:ascii="Arial" w:eastAsiaTheme="minorEastAsia" w:hAnsi="Arial" w:cs="Arial"/>
                <w:sz w:val="18"/>
                <w:szCs w:val="18"/>
              </w:rPr>
              <w:t>.</w:t>
            </w:r>
          </w:p>
        </w:tc>
        <w:tc>
          <w:tcPr>
            <w:tcW w:w="851" w:type="dxa"/>
          </w:tcPr>
          <w:p w14:paraId="2A71E67F"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6EA4532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18CEC4D0" w14:textId="77777777" w:rsidTr="00A07853">
        <w:trPr>
          <w:cantSplit/>
          <w:jc w:val="center"/>
        </w:trPr>
        <w:tc>
          <w:tcPr>
            <w:tcW w:w="1416" w:type="dxa"/>
          </w:tcPr>
          <w:p w14:paraId="313CCA5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D.41</w:t>
            </w:r>
          </w:p>
        </w:tc>
        <w:tc>
          <w:tcPr>
            <w:tcW w:w="2338" w:type="dxa"/>
          </w:tcPr>
          <w:p w14:paraId="042AFD4B"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4252" w:type="dxa"/>
          </w:tcPr>
          <w:p w14:paraId="0043D4A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851" w:type="dxa"/>
          </w:tcPr>
          <w:p w14:paraId="4540E8AC" w14:textId="77777777" w:rsidR="00BC26ED" w:rsidRPr="00BC26ED" w:rsidRDefault="00BC26ED" w:rsidP="00BC26ED">
            <w:pPr>
              <w:keepNext/>
              <w:keepLines/>
              <w:spacing w:after="0"/>
              <w:rPr>
                <w:rFonts w:ascii="Arial" w:eastAsiaTheme="minorEastAsia" w:hAnsi="Arial"/>
                <w:sz w:val="18"/>
              </w:rPr>
            </w:pPr>
          </w:p>
        </w:tc>
        <w:tc>
          <w:tcPr>
            <w:tcW w:w="920" w:type="dxa"/>
          </w:tcPr>
          <w:p w14:paraId="662AF390" w14:textId="77777777" w:rsidR="00BC26ED" w:rsidRPr="00BC26ED" w:rsidRDefault="00BC26ED" w:rsidP="00BC26ED">
            <w:pPr>
              <w:keepNext/>
              <w:keepLines/>
              <w:spacing w:after="0"/>
              <w:rPr>
                <w:rFonts w:ascii="Arial" w:eastAsiaTheme="minorEastAsia" w:hAnsi="Arial"/>
                <w:sz w:val="18"/>
              </w:rPr>
            </w:pPr>
          </w:p>
        </w:tc>
      </w:tr>
      <w:tr w:rsidR="00BC26ED" w:rsidRPr="00BC26ED" w14:paraId="38664956" w14:textId="77777777" w:rsidTr="00A07853">
        <w:trPr>
          <w:cantSplit/>
          <w:jc w:val="center"/>
        </w:trPr>
        <w:tc>
          <w:tcPr>
            <w:tcW w:w="1416" w:type="dxa"/>
          </w:tcPr>
          <w:p w14:paraId="4F612FC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D.42</w:t>
            </w:r>
          </w:p>
        </w:tc>
        <w:tc>
          <w:tcPr>
            <w:tcW w:w="2338" w:type="dxa"/>
          </w:tcPr>
          <w:p w14:paraId="5E7406A4"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4252" w:type="dxa"/>
          </w:tcPr>
          <w:p w14:paraId="242FB7BE"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cs="Arial"/>
                <w:sz w:val="18"/>
                <w:szCs w:val="18"/>
              </w:rPr>
              <w:t>void</w:t>
            </w:r>
          </w:p>
        </w:tc>
        <w:tc>
          <w:tcPr>
            <w:tcW w:w="851" w:type="dxa"/>
          </w:tcPr>
          <w:p w14:paraId="55A8B8A8" w14:textId="77777777" w:rsidR="00BC26ED" w:rsidRPr="00BC26ED" w:rsidRDefault="00BC26ED" w:rsidP="00BC26ED">
            <w:pPr>
              <w:keepNext/>
              <w:keepLines/>
              <w:spacing w:after="0"/>
              <w:rPr>
                <w:rFonts w:ascii="Arial" w:eastAsiaTheme="minorEastAsia" w:hAnsi="Arial"/>
                <w:sz w:val="18"/>
              </w:rPr>
            </w:pPr>
          </w:p>
        </w:tc>
        <w:tc>
          <w:tcPr>
            <w:tcW w:w="920" w:type="dxa"/>
          </w:tcPr>
          <w:p w14:paraId="44C0ED8E" w14:textId="77777777" w:rsidR="00BC26ED" w:rsidRPr="00BC26ED" w:rsidRDefault="00BC26ED" w:rsidP="00BC26ED">
            <w:pPr>
              <w:keepNext/>
              <w:keepLines/>
              <w:spacing w:after="0"/>
              <w:rPr>
                <w:rFonts w:ascii="Arial" w:eastAsiaTheme="minorEastAsia" w:hAnsi="Arial"/>
                <w:sz w:val="18"/>
              </w:rPr>
            </w:pPr>
          </w:p>
        </w:tc>
      </w:tr>
      <w:tr w:rsidR="00BC26ED" w:rsidRPr="00BC26ED" w14:paraId="2109ABA1" w14:textId="77777777" w:rsidTr="00A07853">
        <w:trPr>
          <w:cantSplit/>
          <w:jc w:val="center"/>
        </w:trPr>
        <w:tc>
          <w:tcPr>
            <w:tcW w:w="1416" w:type="dxa"/>
          </w:tcPr>
          <w:p w14:paraId="47183F89"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D.43</w:t>
            </w:r>
          </w:p>
        </w:tc>
        <w:tc>
          <w:tcPr>
            <w:tcW w:w="2338" w:type="dxa"/>
          </w:tcPr>
          <w:p w14:paraId="084A35B4"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void</w:t>
            </w:r>
          </w:p>
        </w:tc>
        <w:tc>
          <w:tcPr>
            <w:tcW w:w="4252" w:type="dxa"/>
          </w:tcPr>
          <w:p w14:paraId="21FAE01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cs="Arial"/>
                <w:sz w:val="18"/>
                <w:szCs w:val="18"/>
              </w:rPr>
              <w:t>void</w:t>
            </w:r>
          </w:p>
        </w:tc>
        <w:tc>
          <w:tcPr>
            <w:tcW w:w="851" w:type="dxa"/>
          </w:tcPr>
          <w:p w14:paraId="3073471E" w14:textId="77777777" w:rsidR="00BC26ED" w:rsidRPr="00BC26ED" w:rsidRDefault="00BC26ED" w:rsidP="00BC26ED">
            <w:pPr>
              <w:keepNext/>
              <w:keepLines/>
              <w:spacing w:after="0"/>
              <w:rPr>
                <w:rFonts w:ascii="Arial" w:eastAsiaTheme="minorEastAsia" w:hAnsi="Arial"/>
                <w:sz w:val="18"/>
              </w:rPr>
            </w:pPr>
          </w:p>
        </w:tc>
        <w:tc>
          <w:tcPr>
            <w:tcW w:w="920" w:type="dxa"/>
          </w:tcPr>
          <w:p w14:paraId="517C1A4C" w14:textId="77777777" w:rsidR="00BC26ED" w:rsidRPr="00BC26ED" w:rsidRDefault="00BC26ED" w:rsidP="00BC26ED">
            <w:pPr>
              <w:keepNext/>
              <w:keepLines/>
              <w:spacing w:after="0"/>
              <w:rPr>
                <w:rFonts w:ascii="Arial" w:eastAsiaTheme="minorEastAsia" w:hAnsi="Arial"/>
                <w:sz w:val="18"/>
              </w:rPr>
            </w:pPr>
          </w:p>
        </w:tc>
      </w:tr>
      <w:tr w:rsidR="00BC26ED" w:rsidRPr="00BC26ED" w14:paraId="09EF529A" w14:textId="77777777" w:rsidTr="00A07853">
        <w:trPr>
          <w:cantSplit/>
          <w:jc w:val="center"/>
        </w:trPr>
        <w:tc>
          <w:tcPr>
            <w:tcW w:w="1416" w:type="dxa"/>
          </w:tcPr>
          <w:p w14:paraId="0B0A070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D.IAB-1</w:t>
            </w:r>
          </w:p>
        </w:tc>
        <w:tc>
          <w:tcPr>
            <w:tcW w:w="2338" w:type="dxa"/>
          </w:tcPr>
          <w:p w14:paraId="1ABD1CBF"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Same RF implementation.</w:t>
            </w:r>
          </w:p>
        </w:tc>
        <w:tc>
          <w:tcPr>
            <w:tcW w:w="4252" w:type="dxa"/>
          </w:tcPr>
          <w:p w14:paraId="64048681"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Declaration whether IAB-MT and IAB-DU have same RF implementation.]</w:t>
            </w:r>
          </w:p>
        </w:tc>
        <w:tc>
          <w:tcPr>
            <w:tcW w:w="851" w:type="dxa"/>
          </w:tcPr>
          <w:p w14:paraId="1CA8E8C5" w14:textId="77777777" w:rsidR="00BC26ED" w:rsidRPr="00BC26ED" w:rsidRDefault="00BC26ED" w:rsidP="00BC26ED">
            <w:pPr>
              <w:keepNext/>
              <w:keepLines/>
              <w:spacing w:after="0"/>
              <w:rPr>
                <w:rFonts w:eastAsiaTheme="minorEastAsia"/>
                <w:sz w:val="21"/>
                <w:szCs w:val="21"/>
              </w:rPr>
            </w:pPr>
            <w:r w:rsidRPr="00BC26ED">
              <w:rPr>
                <w:rFonts w:ascii="Arial" w:eastAsiaTheme="minorEastAsia" w:hAnsi="Arial"/>
                <w:sz w:val="18"/>
              </w:rPr>
              <w:t>x</w:t>
            </w:r>
          </w:p>
        </w:tc>
        <w:tc>
          <w:tcPr>
            <w:tcW w:w="920" w:type="dxa"/>
          </w:tcPr>
          <w:p w14:paraId="16F6823E"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35BC60F8" w14:textId="77777777" w:rsidTr="00A07853">
        <w:trPr>
          <w:cantSplit/>
          <w:jc w:val="center"/>
        </w:trPr>
        <w:tc>
          <w:tcPr>
            <w:tcW w:w="1416" w:type="dxa"/>
            <w:vAlign w:val="center"/>
          </w:tcPr>
          <w:p w14:paraId="3D409BC3"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D.100</w:t>
            </w:r>
          </w:p>
        </w:tc>
        <w:tc>
          <w:tcPr>
            <w:tcW w:w="2338" w:type="dxa"/>
          </w:tcPr>
          <w:p w14:paraId="72A45C0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PUSCH mapping type</w:t>
            </w:r>
          </w:p>
        </w:tc>
        <w:tc>
          <w:tcPr>
            <w:tcW w:w="4252" w:type="dxa"/>
          </w:tcPr>
          <w:p w14:paraId="266C8B96"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the supported PUSCH mapping type as specified in TS 38.211 [9], i.e., type A, type B or both.</w:t>
            </w:r>
          </w:p>
        </w:tc>
        <w:tc>
          <w:tcPr>
            <w:tcW w:w="851" w:type="dxa"/>
          </w:tcPr>
          <w:p w14:paraId="2D33AEC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2C474AA" w14:textId="77777777" w:rsidR="00BC26ED" w:rsidRPr="00BC26ED" w:rsidRDefault="00BC26ED" w:rsidP="00BC26ED">
            <w:pPr>
              <w:keepNext/>
              <w:keepLines/>
              <w:spacing w:after="0"/>
              <w:rPr>
                <w:rFonts w:ascii="Arial" w:eastAsiaTheme="minorEastAsia" w:hAnsi="Arial"/>
                <w:sz w:val="18"/>
              </w:rPr>
            </w:pPr>
          </w:p>
        </w:tc>
      </w:tr>
      <w:tr w:rsidR="00BC26ED" w:rsidRPr="00BC26ED" w14:paraId="686C3769" w14:textId="77777777" w:rsidTr="00A07853">
        <w:trPr>
          <w:cantSplit/>
          <w:jc w:val="center"/>
        </w:trPr>
        <w:tc>
          <w:tcPr>
            <w:tcW w:w="1416" w:type="dxa"/>
            <w:vAlign w:val="center"/>
          </w:tcPr>
          <w:p w14:paraId="16E0E150"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D.101</w:t>
            </w:r>
          </w:p>
        </w:tc>
        <w:tc>
          <w:tcPr>
            <w:tcW w:w="2338" w:type="dxa"/>
          </w:tcPr>
          <w:p w14:paraId="4C307E06"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 xml:space="preserve">PUSCH additional DM-RS positions </w:t>
            </w:r>
          </w:p>
        </w:tc>
        <w:tc>
          <w:tcPr>
            <w:tcW w:w="4252" w:type="dxa"/>
          </w:tcPr>
          <w:p w14:paraId="7B5F7C5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the supported additional DM-RS position(s), i.e., pos0, pos1 or both.</w:t>
            </w:r>
          </w:p>
        </w:tc>
        <w:tc>
          <w:tcPr>
            <w:tcW w:w="851" w:type="dxa"/>
          </w:tcPr>
          <w:p w14:paraId="1932702D"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3F061BFB" w14:textId="77777777" w:rsidR="00BC26ED" w:rsidRPr="00BC26ED" w:rsidRDefault="00BC26ED" w:rsidP="00BC26ED">
            <w:pPr>
              <w:keepNext/>
              <w:keepLines/>
              <w:spacing w:after="0"/>
              <w:rPr>
                <w:rFonts w:ascii="Arial" w:eastAsiaTheme="minorEastAsia" w:hAnsi="Arial"/>
                <w:sz w:val="18"/>
              </w:rPr>
            </w:pPr>
          </w:p>
        </w:tc>
      </w:tr>
      <w:tr w:rsidR="00BC26ED" w:rsidRPr="00BC26ED" w14:paraId="3F9A60B6" w14:textId="77777777" w:rsidTr="00A07853">
        <w:trPr>
          <w:cantSplit/>
          <w:jc w:val="center"/>
        </w:trPr>
        <w:tc>
          <w:tcPr>
            <w:tcW w:w="1416" w:type="dxa"/>
            <w:vAlign w:val="center"/>
          </w:tcPr>
          <w:p w14:paraId="1A969F13"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D.102</w:t>
            </w:r>
          </w:p>
        </w:tc>
        <w:tc>
          <w:tcPr>
            <w:tcW w:w="2338" w:type="dxa"/>
          </w:tcPr>
          <w:p w14:paraId="1F614CE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PUCCH format</w:t>
            </w:r>
          </w:p>
        </w:tc>
        <w:tc>
          <w:tcPr>
            <w:tcW w:w="4252" w:type="dxa"/>
          </w:tcPr>
          <w:p w14:paraId="72D0322D"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the supported PUCCH format(s) as specified in TS 38.211 [9], i.e., format 0, format 1, format 2, format 3, format 4.</w:t>
            </w:r>
          </w:p>
        </w:tc>
        <w:tc>
          <w:tcPr>
            <w:tcW w:w="851" w:type="dxa"/>
          </w:tcPr>
          <w:p w14:paraId="3821D6A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53439CF" w14:textId="77777777" w:rsidR="00BC26ED" w:rsidRPr="00BC26ED" w:rsidRDefault="00BC26ED" w:rsidP="00BC26ED">
            <w:pPr>
              <w:keepNext/>
              <w:keepLines/>
              <w:spacing w:after="0"/>
              <w:rPr>
                <w:rFonts w:ascii="Arial" w:eastAsiaTheme="minorEastAsia" w:hAnsi="Arial"/>
                <w:sz w:val="18"/>
              </w:rPr>
            </w:pPr>
          </w:p>
        </w:tc>
      </w:tr>
      <w:tr w:rsidR="00BC26ED" w:rsidRPr="00BC26ED" w14:paraId="1062B031" w14:textId="77777777" w:rsidTr="00A07853">
        <w:trPr>
          <w:cantSplit/>
          <w:jc w:val="center"/>
        </w:trPr>
        <w:tc>
          <w:tcPr>
            <w:tcW w:w="1416" w:type="dxa"/>
            <w:vAlign w:val="center"/>
          </w:tcPr>
          <w:p w14:paraId="207D0DE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D.103</w:t>
            </w:r>
          </w:p>
        </w:tc>
        <w:tc>
          <w:tcPr>
            <w:tcW w:w="2338" w:type="dxa"/>
          </w:tcPr>
          <w:p w14:paraId="788AD39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PRACH format and SCS</w:t>
            </w:r>
          </w:p>
        </w:tc>
        <w:tc>
          <w:tcPr>
            <w:tcW w:w="4252" w:type="dxa"/>
          </w:tcPr>
          <w:p w14:paraId="00E554E8"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Declaration of the supported PRACH format(s) as specified in TS 38.211 [9], i.e., format: 0, A1, A2, A3, B4, C0, C2.</w:t>
            </w:r>
          </w:p>
          <w:p w14:paraId="78F6E92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 xml:space="preserve">Declaration of the supported SCS(s) per supported PRACH format with short sequence, as specified in TS 38.211 [9], i.e., 15 kHz, 30 </w:t>
            </w:r>
            <w:proofErr w:type="gramStart"/>
            <w:r w:rsidRPr="00BC26ED">
              <w:rPr>
                <w:rFonts w:ascii="Arial" w:eastAsiaTheme="minorEastAsia" w:hAnsi="Arial" w:cs="Arial"/>
                <w:sz w:val="18"/>
                <w:szCs w:val="18"/>
              </w:rPr>
              <w:t>kHz</w:t>
            </w:r>
            <w:proofErr w:type="gramEnd"/>
            <w:r w:rsidRPr="00BC26ED">
              <w:rPr>
                <w:rFonts w:ascii="Arial" w:eastAsiaTheme="minorEastAsia" w:hAnsi="Arial" w:cs="Arial"/>
                <w:sz w:val="18"/>
                <w:szCs w:val="18"/>
              </w:rPr>
              <w:t xml:space="preserve"> or both.</w:t>
            </w:r>
          </w:p>
        </w:tc>
        <w:tc>
          <w:tcPr>
            <w:tcW w:w="851" w:type="dxa"/>
          </w:tcPr>
          <w:p w14:paraId="335C333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7325E8D9" w14:textId="77777777" w:rsidR="00BC26ED" w:rsidRPr="00BC26ED" w:rsidRDefault="00BC26ED" w:rsidP="00BC26ED">
            <w:pPr>
              <w:keepNext/>
              <w:keepLines/>
              <w:spacing w:after="0"/>
              <w:rPr>
                <w:rFonts w:ascii="Arial" w:eastAsiaTheme="minorEastAsia" w:hAnsi="Arial"/>
                <w:sz w:val="18"/>
              </w:rPr>
            </w:pPr>
          </w:p>
        </w:tc>
      </w:tr>
      <w:tr w:rsidR="00BC26ED" w:rsidRPr="00BC26ED" w14:paraId="229B525D" w14:textId="77777777" w:rsidTr="00A07853">
        <w:trPr>
          <w:cantSplit/>
          <w:jc w:val="center"/>
        </w:trPr>
        <w:tc>
          <w:tcPr>
            <w:tcW w:w="1416" w:type="dxa"/>
            <w:vAlign w:val="center"/>
          </w:tcPr>
          <w:p w14:paraId="350DF5E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D.104</w:t>
            </w:r>
          </w:p>
        </w:tc>
        <w:tc>
          <w:tcPr>
            <w:tcW w:w="2338" w:type="dxa"/>
          </w:tcPr>
          <w:p w14:paraId="739EADC6"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Additional DM-RS for PUCCH format 3</w:t>
            </w:r>
          </w:p>
        </w:tc>
        <w:tc>
          <w:tcPr>
            <w:tcW w:w="4252" w:type="dxa"/>
          </w:tcPr>
          <w:p w14:paraId="297D7A7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the supported additional DM-RS for PUCCH format 3: without additional DM-RS, with additional DM-RS or both.</w:t>
            </w:r>
          </w:p>
        </w:tc>
        <w:tc>
          <w:tcPr>
            <w:tcW w:w="851" w:type="dxa"/>
          </w:tcPr>
          <w:p w14:paraId="4DD10D76"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67FE51F7" w14:textId="77777777" w:rsidR="00BC26ED" w:rsidRPr="00BC26ED" w:rsidRDefault="00BC26ED" w:rsidP="00BC26ED">
            <w:pPr>
              <w:keepNext/>
              <w:keepLines/>
              <w:spacing w:after="0"/>
              <w:rPr>
                <w:rFonts w:ascii="Arial" w:eastAsiaTheme="minorEastAsia" w:hAnsi="Arial"/>
                <w:sz w:val="18"/>
              </w:rPr>
            </w:pPr>
          </w:p>
        </w:tc>
      </w:tr>
      <w:tr w:rsidR="00BC26ED" w:rsidRPr="00BC26ED" w14:paraId="4FDEE070" w14:textId="77777777" w:rsidTr="00A07853">
        <w:trPr>
          <w:cantSplit/>
          <w:jc w:val="center"/>
        </w:trPr>
        <w:tc>
          <w:tcPr>
            <w:tcW w:w="1416" w:type="dxa"/>
            <w:vAlign w:val="center"/>
          </w:tcPr>
          <w:p w14:paraId="3BB38743"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D.105</w:t>
            </w:r>
          </w:p>
        </w:tc>
        <w:tc>
          <w:tcPr>
            <w:tcW w:w="2338" w:type="dxa"/>
          </w:tcPr>
          <w:p w14:paraId="7158E82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Additional DM-RS for PUCCH format 4</w:t>
            </w:r>
          </w:p>
        </w:tc>
        <w:tc>
          <w:tcPr>
            <w:tcW w:w="4252" w:type="dxa"/>
          </w:tcPr>
          <w:p w14:paraId="7ACE5589"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the supported additional DM-RS for PUCCH format 4: without additional DM-RS, with additional DM-RS or both.</w:t>
            </w:r>
          </w:p>
        </w:tc>
        <w:tc>
          <w:tcPr>
            <w:tcW w:w="851" w:type="dxa"/>
          </w:tcPr>
          <w:p w14:paraId="58B46C44"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1CAA6484" w14:textId="77777777" w:rsidR="00BC26ED" w:rsidRPr="00BC26ED" w:rsidRDefault="00BC26ED" w:rsidP="00BC26ED">
            <w:pPr>
              <w:keepNext/>
              <w:keepLines/>
              <w:spacing w:after="0"/>
              <w:rPr>
                <w:rFonts w:ascii="Arial" w:eastAsiaTheme="minorEastAsia" w:hAnsi="Arial"/>
                <w:sz w:val="18"/>
              </w:rPr>
            </w:pPr>
          </w:p>
        </w:tc>
      </w:tr>
      <w:tr w:rsidR="00BC26ED" w:rsidRPr="00BC26ED" w14:paraId="10AB0D0D" w14:textId="77777777" w:rsidTr="00A07853">
        <w:trPr>
          <w:cantSplit/>
          <w:jc w:val="center"/>
        </w:trPr>
        <w:tc>
          <w:tcPr>
            <w:tcW w:w="1416" w:type="dxa"/>
            <w:vAlign w:val="center"/>
          </w:tcPr>
          <w:p w14:paraId="34550347"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D.106</w:t>
            </w:r>
          </w:p>
        </w:tc>
        <w:tc>
          <w:tcPr>
            <w:tcW w:w="2338" w:type="dxa"/>
          </w:tcPr>
          <w:p w14:paraId="3C6B856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 xml:space="preserve">PUCCH multi-slot </w:t>
            </w:r>
          </w:p>
        </w:tc>
        <w:tc>
          <w:tcPr>
            <w:tcW w:w="4252" w:type="dxa"/>
          </w:tcPr>
          <w:p w14:paraId="03EA56C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Declaration of multi-slot PUCCH support.</w:t>
            </w:r>
          </w:p>
        </w:tc>
        <w:tc>
          <w:tcPr>
            <w:tcW w:w="851" w:type="dxa"/>
          </w:tcPr>
          <w:p w14:paraId="500FE244"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C68199B" w14:textId="77777777" w:rsidR="00BC26ED" w:rsidRPr="00BC26ED" w:rsidRDefault="00BC26ED" w:rsidP="00BC26ED">
            <w:pPr>
              <w:keepNext/>
              <w:keepLines/>
              <w:spacing w:after="0"/>
              <w:rPr>
                <w:rFonts w:ascii="Arial" w:eastAsiaTheme="minorEastAsia" w:hAnsi="Arial"/>
                <w:sz w:val="18"/>
              </w:rPr>
            </w:pPr>
          </w:p>
        </w:tc>
      </w:tr>
      <w:tr w:rsidR="00BC26ED" w:rsidRPr="00BC26ED" w14:paraId="3B517309" w14:textId="77777777" w:rsidTr="00A07853">
        <w:trPr>
          <w:cantSplit/>
          <w:jc w:val="center"/>
        </w:trPr>
        <w:tc>
          <w:tcPr>
            <w:tcW w:w="1416" w:type="dxa"/>
            <w:vAlign w:val="center"/>
          </w:tcPr>
          <w:p w14:paraId="0D2078FA"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sz w:val="18"/>
                <w:szCs w:val="18"/>
              </w:rPr>
              <w:t>D.107</w:t>
            </w:r>
          </w:p>
        </w:tc>
        <w:tc>
          <w:tcPr>
            <w:tcW w:w="2338" w:type="dxa"/>
          </w:tcPr>
          <w:p w14:paraId="31CDCCB6"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UL CA</w:t>
            </w:r>
          </w:p>
        </w:tc>
        <w:tc>
          <w:tcPr>
            <w:tcW w:w="4252" w:type="dxa"/>
          </w:tcPr>
          <w:p w14:paraId="3F333D4E"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BC3B55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E10F346" w14:textId="77777777" w:rsidR="00BC26ED" w:rsidRPr="00BC26ED" w:rsidRDefault="00BC26ED" w:rsidP="00BC26ED">
            <w:pPr>
              <w:keepNext/>
              <w:keepLines/>
              <w:spacing w:after="0"/>
              <w:rPr>
                <w:rFonts w:ascii="Arial" w:eastAsiaTheme="minorEastAsia" w:hAnsi="Arial"/>
                <w:sz w:val="18"/>
              </w:rPr>
            </w:pPr>
          </w:p>
        </w:tc>
      </w:tr>
      <w:tr w:rsidR="00BC26ED" w:rsidRPr="00BC26ED" w14:paraId="13778ADE" w14:textId="77777777" w:rsidTr="00A07853">
        <w:trPr>
          <w:cantSplit/>
          <w:jc w:val="center"/>
        </w:trPr>
        <w:tc>
          <w:tcPr>
            <w:tcW w:w="1416" w:type="dxa"/>
            <w:vAlign w:val="center"/>
          </w:tcPr>
          <w:p w14:paraId="3EB6F95C"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hint="eastAsia"/>
                <w:sz w:val="18"/>
                <w:szCs w:val="18"/>
              </w:rPr>
              <w:t>D</w:t>
            </w:r>
            <w:r w:rsidRPr="00BC26ED">
              <w:rPr>
                <w:rFonts w:ascii="Arial" w:eastAsiaTheme="minorEastAsia" w:hAnsi="Arial" w:cs="Arial"/>
                <w:sz w:val="18"/>
                <w:szCs w:val="18"/>
              </w:rPr>
              <w:t>.108</w:t>
            </w:r>
          </w:p>
        </w:tc>
        <w:tc>
          <w:tcPr>
            <w:tcW w:w="2338" w:type="dxa"/>
          </w:tcPr>
          <w:p w14:paraId="0C891724"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Modulation order</w:t>
            </w:r>
          </w:p>
        </w:tc>
        <w:tc>
          <w:tcPr>
            <w:tcW w:w="4252" w:type="dxa"/>
          </w:tcPr>
          <w:p w14:paraId="024975F5"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 xml:space="preserve">Declaration of the supported modulation order, </w:t>
            </w:r>
            <w:proofErr w:type="gramStart"/>
            <w:r w:rsidRPr="00BC26ED">
              <w:rPr>
                <w:rFonts w:ascii="Arial" w:eastAsiaTheme="minorEastAsia" w:hAnsi="Arial"/>
                <w:sz w:val="18"/>
              </w:rPr>
              <w:t>i.e.</w:t>
            </w:r>
            <w:proofErr w:type="gramEnd"/>
            <w:r w:rsidRPr="00BC26ED">
              <w:rPr>
                <w:rFonts w:ascii="Arial" w:eastAsiaTheme="minorEastAsia" w:hAnsi="Arial"/>
                <w:sz w:val="18"/>
              </w:rPr>
              <w:t xml:space="preserve"> QPSK, 16QAM, 64QAM</w:t>
            </w:r>
          </w:p>
        </w:tc>
        <w:tc>
          <w:tcPr>
            <w:tcW w:w="851" w:type="dxa"/>
          </w:tcPr>
          <w:p w14:paraId="573EDC1E"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218F59DF" w14:textId="77777777" w:rsidR="00BC26ED" w:rsidRPr="00BC26ED" w:rsidRDefault="00BC26ED" w:rsidP="00BC26ED">
            <w:pPr>
              <w:keepNext/>
              <w:keepLines/>
              <w:spacing w:after="0"/>
              <w:rPr>
                <w:rFonts w:ascii="Arial" w:eastAsiaTheme="minorEastAsia" w:hAnsi="Arial"/>
                <w:sz w:val="18"/>
              </w:rPr>
            </w:pPr>
          </w:p>
        </w:tc>
      </w:tr>
      <w:tr w:rsidR="00BC26ED" w:rsidRPr="00BC26ED" w14:paraId="40DA5FD9" w14:textId="77777777" w:rsidTr="00A07853">
        <w:trPr>
          <w:cantSplit/>
          <w:jc w:val="center"/>
        </w:trPr>
        <w:tc>
          <w:tcPr>
            <w:tcW w:w="1416" w:type="dxa"/>
            <w:vAlign w:val="center"/>
          </w:tcPr>
          <w:p w14:paraId="6C172BBB"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cs="Arial" w:hint="eastAsia"/>
                <w:sz w:val="18"/>
                <w:szCs w:val="18"/>
              </w:rPr>
              <w:t>D</w:t>
            </w:r>
            <w:r w:rsidRPr="00BC26ED">
              <w:rPr>
                <w:rFonts w:ascii="Arial" w:eastAsiaTheme="minorEastAsia" w:hAnsi="Arial" w:cs="Arial"/>
                <w:sz w:val="18"/>
                <w:szCs w:val="18"/>
              </w:rPr>
              <w:t>.109</w:t>
            </w:r>
          </w:p>
        </w:tc>
        <w:tc>
          <w:tcPr>
            <w:tcW w:w="2338" w:type="dxa"/>
          </w:tcPr>
          <w:p w14:paraId="4FF590E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DFT-s-OFDM</w:t>
            </w:r>
          </w:p>
        </w:tc>
        <w:tc>
          <w:tcPr>
            <w:tcW w:w="4252" w:type="dxa"/>
          </w:tcPr>
          <w:p w14:paraId="1AC4E462"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sz w:val="18"/>
              </w:rPr>
              <w:t xml:space="preserve">Declaration of the supported of DFT-s-OFDM, </w:t>
            </w:r>
            <w:proofErr w:type="gramStart"/>
            <w:r w:rsidRPr="00BC26ED">
              <w:rPr>
                <w:rFonts w:ascii="Arial" w:eastAsiaTheme="minorEastAsia" w:hAnsi="Arial"/>
                <w:sz w:val="18"/>
              </w:rPr>
              <w:t>i.e.</w:t>
            </w:r>
            <w:proofErr w:type="gramEnd"/>
            <w:r w:rsidRPr="00BC26ED">
              <w:rPr>
                <w:rFonts w:ascii="Arial" w:eastAsiaTheme="minorEastAsia" w:hAnsi="Arial"/>
                <w:sz w:val="18"/>
              </w:rPr>
              <w:t xml:space="preserve"> supported or not supported.</w:t>
            </w:r>
          </w:p>
        </w:tc>
        <w:tc>
          <w:tcPr>
            <w:tcW w:w="851" w:type="dxa"/>
          </w:tcPr>
          <w:p w14:paraId="0E7A3DC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c>
          <w:tcPr>
            <w:tcW w:w="920" w:type="dxa"/>
          </w:tcPr>
          <w:p w14:paraId="029FA06E" w14:textId="77777777" w:rsidR="00BC26ED" w:rsidRPr="00BC26ED" w:rsidRDefault="00BC26ED" w:rsidP="00BC26ED">
            <w:pPr>
              <w:keepNext/>
              <w:keepLines/>
              <w:spacing w:after="0"/>
              <w:rPr>
                <w:rFonts w:ascii="Arial" w:eastAsiaTheme="minorEastAsia" w:hAnsi="Arial"/>
                <w:sz w:val="18"/>
              </w:rPr>
            </w:pPr>
          </w:p>
        </w:tc>
      </w:tr>
      <w:tr w:rsidR="00A608E0" w:rsidRPr="00BC26ED" w14:paraId="0AAED045" w14:textId="77777777" w:rsidTr="005D536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12" w:author="Thomas Chapman" w:date="2021-07-16T16: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13" w:author="Thomas Chapman" w:date="2021-07-16T16:19:00Z"/>
          <w:trPrChange w:id="14" w:author="Thomas Chapman" w:date="2021-07-16T16:19:00Z">
            <w:trPr>
              <w:cantSplit/>
              <w:jc w:val="center"/>
            </w:trPr>
          </w:trPrChange>
        </w:trPr>
        <w:tc>
          <w:tcPr>
            <w:tcW w:w="1416" w:type="dxa"/>
            <w:vAlign w:val="center"/>
            <w:tcPrChange w:id="15" w:author="Thomas Chapman" w:date="2021-07-16T16:19:00Z">
              <w:tcPr>
                <w:tcW w:w="1416" w:type="dxa"/>
                <w:vAlign w:val="center"/>
              </w:tcPr>
            </w:tcPrChange>
          </w:tcPr>
          <w:p w14:paraId="58149593" w14:textId="1173053D" w:rsidR="00A608E0" w:rsidRPr="00BC26ED" w:rsidRDefault="00A608E0">
            <w:pPr>
              <w:pStyle w:val="TAL"/>
              <w:rPr>
                <w:ins w:id="16" w:author="Thomas Chapman" w:date="2021-07-16T16:19:00Z"/>
                <w:rFonts w:eastAsiaTheme="minorEastAsia" w:cs="Arial"/>
                <w:szCs w:val="18"/>
              </w:rPr>
              <w:pPrChange w:id="17" w:author="Thomas Chapman" w:date="2021-07-16T16:20:00Z">
                <w:pPr>
                  <w:keepNext/>
                  <w:keepLines/>
                  <w:spacing w:after="0"/>
                </w:pPr>
              </w:pPrChange>
            </w:pPr>
            <w:ins w:id="18" w:author="Thomas Chapman" w:date="2021-07-16T16:19:00Z">
              <w:r>
                <w:t>D.200</w:t>
              </w:r>
            </w:ins>
          </w:p>
        </w:tc>
        <w:tc>
          <w:tcPr>
            <w:tcW w:w="2338" w:type="dxa"/>
            <w:vAlign w:val="center"/>
            <w:tcPrChange w:id="19" w:author="Thomas Chapman" w:date="2021-07-16T16:19:00Z">
              <w:tcPr>
                <w:tcW w:w="2338" w:type="dxa"/>
              </w:tcPr>
            </w:tcPrChange>
          </w:tcPr>
          <w:p w14:paraId="28BB02D8" w14:textId="049CB9CC" w:rsidR="00A608E0" w:rsidRPr="00BC26ED" w:rsidRDefault="00A608E0">
            <w:pPr>
              <w:pStyle w:val="TAL"/>
              <w:rPr>
                <w:ins w:id="20" w:author="Thomas Chapman" w:date="2021-07-16T16:19:00Z"/>
                <w:rFonts w:eastAsiaTheme="minorEastAsia"/>
              </w:rPr>
              <w:pPrChange w:id="21" w:author="Thomas Chapman" w:date="2021-07-16T16:20:00Z">
                <w:pPr>
                  <w:keepNext/>
                  <w:keepLines/>
                  <w:spacing w:after="0"/>
                </w:pPr>
              </w:pPrChange>
            </w:pPr>
            <w:ins w:id="22" w:author="Thomas Chapman" w:date="2021-07-16T16:19:00Z">
              <w:r w:rsidRPr="000E3724">
                <w:t>256QAM for PDSCH</w:t>
              </w:r>
              <w:r>
                <w:t xml:space="preserve"> for FR1</w:t>
              </w:r>
            </w:ins>
          </w:p>
        </w:tc>
        <w:tc>
          <w:tcPr>
            <w:tcW w:w="4252" w:type="dxa"/>
            <w:vAlign w:val="center"/>
            <w:tcPrChange w:id="23" w:author="Thomas Chapman" w:date="2021-07-16T16:19:00Z">
              <w:tcPr>
                <w:tcW w:w="4252" w:type="dxa"/>
              </w:tcPr>
            </w:tcPrChange>
          </w:tcPr>
          <w:p w14:paraId="2968D52A" w14:textId="0B908946" w:rsidR="00A608E0" w:rsidRPr="00BC26ED" w:rsidRDefault="00A608E0">
            <w:pPr>
              <w:pStyle w:val="TAL"/>
              <w:rPr>
                <w:ins w:id="24" w:author="Thomas Chapman" w:date="2021-07-16T16:19:00Z"/>
                <w:rFonts w:eastAsiaTheme="minorEastAsia"/>
              </w:rPr>
              <w:pPrChange w:id="25" w:author="Thomas Chapman" w:date="2021-07-16T16:20:00Z">
                <w:pPr>
                  <w:keepNext/>
                  <w:keepLines/>
                  <w:spacing w:after="0"/>
                </w:pPr>
              </w:pPrChange>
            </w:pPr>
            <w:ins w:id="26" w:author="Thomas Chapman" w:date="2021-07-16T16:19:00Z">
              <w:r>
                <w:t xml:space="preserve">Declaration of </w:t>
              </w:r>
              <w:r>
                <w:rPr>
                  <w:lang w:eastAsia="sv-SE"/>
                </w:rPr>
                <w:t>the supported of 256QAM</w:t>
              </w:r>
              <w:r w:rsidRPr="00C811E8">
                <w:t xml:space="preserve"> modulation scheme for PDSCH for FR1</w:t>
              </w:r>
              <w:r>
                <w:rPr>
                  <w:lang w:eastAsia="sv-SE"/>
                </w:rPr>
                <w:t xml:space="preserve">, </w:t>
              </w:r>
              <w:proofErr w:type="gramStart"/>
              <w:r>
                <w:rPr>
                  <w:lang w:eastAsia="sv-SE"/>
                </w:rPr>
                <w:t>i.e.</w:t>
              </w:r>
              <w:proofErr w:type="gramEnd"/>
              <w:r>
                <w:rPr>
                  <w:lang w:eastAsia="sv-SE"/>
                </w:rPr>
                <w:t xml:space="preserve"> </w:t>
              </w:r>
              <w:r>
                <w:rPr>
                  <w:rFonts w:cs="Arial"/>
                  <w:szCs w:val="18"/>
                </w:rPr>
                <w:t>supported or not supported</w:t>
              </w:r>
              <w:r>
                <w:rPr>
                  <w:lang w:eastAsia="sv-SE"/>
                </w:rPr>
                <w:t>.</w:t>
              </w:r>
            </w:ins>
          </w:p>
        </w:tc>
        <w:tc>
          <w:tcPr>
            <w:tcW w:w="851" w:type="dxa"/>
            <w:tcPrChange w:id="27" w:author="Thomas Chapman" w:date="2021-07-16T16:19:00Z">
              <w:tcPr>
                <w:tcW w:w="851" w:type="dxa"/>
              </w:tcPr>
            </w:tcPrChange>
          </w:tcPr>
          <w:p w14:paraId="35C664AE" w14:textId="77777777" w:rsidR="00A608E0" w:rsidRPr="00BC26ED" w:rsidRDefault="00A608E0" w:rsidP="00A608E0">
            <w:pPr>
              <w:keepNext/>
              <w:keepLines/>
              <w:spacing w:after="0"/>
              <w:rPr>
                <w:ins w:id="28" w:author="Thomas Chapman" w:date="2021-07-16T16:19:00Z"/>
                <w:rFonts w:ascii="Arial" w:eastAsiaTheme="minorEastAsia" w:hAnsi="Arial"/>
                <w:sz w:val="18"/>
              </w:rPr>
            </w:pPr>
          </w:p>
        </w:tc>
        <w:tc>
          <w:tcPr>
            <w:tcW w:w="920" w:type="dxa"/>
            <w:tcPrChange w:id="29" w:author="Thomas Chapman" w:date="2021-07-16T16:19:00Z">
              <w:tcPr>
                <w:tcW w:w="920" w:type="dxa"/>
              </w:tcPr>
            </w:tcPrChange>
          </w:tcPr>
          <w:p w14:paraId="17113870" w14:textId="59AF63F2" w:rsidR="00A608E0" w:rsidRPr="00BC26ED" w:rsidRDefault="002E7A97" w:rsidP="00A608E0">
            <w:pPr>
              <w:keepNext/>
              <w:keepLines/>
              <w:spacing w:after="0"/>
              <w:rPr>
                <w:ins w:id="30" w:author="Thomas Chapman" w:date="2021-07-16T16:19:00Z"/>
                <w:rFonts w:ascii="Arial" w:eastAsiaTheme="minorEastAsia" w:hAnsi="Arial"/>
                <w:sz w:val="18"/>
              </w:rPr>
            </w:pPr>
            <w:ins w:id="31" w:author="Thomas Chapman" w:date="2021-07-16T16:20:00Z">
              <w:r>
                <w:rPr>
                  <w:rFonts w:ascii="Arial" w:eastAsiaTheme="minorEastAsia" w:hAnsi="Arial"/>
                  <w:sz w:val="18"/>
                </w:rPr>
                <w:t>x</w:t>
              </w:r>
            </w:ins>
          </w:p>
        </w:tc>
      </w:tr>
      <w:tr w:rsidR="00A608E0" w:rsidRPr="00BC26ED" w14:paraId="77DA6016" w14:textId="77777777" w:rsidTr="005D536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32" w:author="Thomas Chapman" w:date="2021-07-16T16: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33" w:author="Thomas Chapman" w:date="2021-07-16T16:19:00Z"/>
          <w:trPrChange w:id="34" w:author="Thomas Chapman" w:date="2021-07-16T16:19:00Z">
            <w:trPr>
              <w:cantSplit/>
              <w:jc w:val="center"/>
            </w:trPr>
          </w:trPrChange>
        </w:trPr>
        <w:tc>
          <w:tcPr>
            <w:tcW w:w="1416" w:type="dxa"/>
            <w:vAlign w:val="center"/>
            <w:tcPrChange w:id="35" w:author="Thomas Chapman" w:date="2021-07-16T16:19:00Z">
              <w:tcPr>
                <w:tcW w:w="1416" w:type="dxa"/>
                <w:vAlign w:val="center"/>
              </w:tcPr>
            </w:tcPrChange>
          </w:tcPr>
          <w:p w14:paraId="5EE1F139" w14:textId="42EF04D1" w:rsidR="00A608E0" w:rsidRPr="00BC26ED" w:rsidRDefault="00A608E0">
            <w:pPr>
              <w:pStyle w:val="TAL"/>
              <w:rPr>
                <w:ins w:id="36" w:author="Thomas Chapman" w:date="2021-07-16T16:19:00Z"/>
                <w:rFonts w:eastAsiaTheme="minorEastAsia" w:cs="Arial"/>
                <w:szCs w:val="18"/>
              </w:rPr>
              <w:pPrChange w:id="37" w:author="Thomas Chapman" w:date="2021-07-16T16:20:00Z">
                <w:pPr>
                  <w:keepNext/>
                  <w:keepLines/>
                  <w:spacing w:after="0"/>
                </w:pPr>
              </w:pPrChange>
            </w:pPr>
            <w:ins w:id="38" w:author="Thomas Chapman" w:date="2021-07-16T16:19:00Z">
              <w:r>
                <w:t>D.201</w:t>
              </w:r>
            </w:ins>
          </w:p>
        </w:tc>
        <w:tc>
          <w:tcPr>
            <w:tcW w:w="2338" w:type="dxa"/>
            <w:vAlign w:val="center"/>
            <w:tcPrChange w:id="39" w:author="Thomas Chapman" w:date="2021-07-16T16:19:00Z">
              <w:tcPr>
                <w:tcW w:w="2338" w:type="dxa"/>
              </w:tcPr>
            </w:tcPrChange>
          </w:tcPr>
          <w:p w14:paraId="1CEFF05A" w14:textId="66989D37" w:rsidR="00A608E0" w:rsidRPr="00BC26ED" w:rsidRDefault="00A608E0">
            <w:pPr>
              <w:pStyle w:val="TAL"/>
              <w:rPr>
                <w:ins w:id="40" w:author="Thomas Chapman" w:date="2021-07-16T16:19:00Z"/>
                <w:rFonts w:eastAsiaTheme="minorEastAsia"/>
              </w:rPr>
              <w:pPrChange w:id="41" w:author="Thomas Chapman" w:date="2021-07-16T16:20:00Z">
                <w:pPr>
                  <w:keepNext/>
                  <w:keepLines/>
                  <w:spacing w:after="0"/>
                </w:pPr>
              </w:pPrChange>
            </w:pPr>
            <w:ins w:id="42" w:author="Thomas Chapman" w:date="2021-07-16T16:19:00Z">
              <w:r>
                <w:t>Maximum number</w:t>
              </w:r>
              <w:r w:rsidRPr="000E3724">
                <w:t xml:space="preserve"> of ports across all configured NZP-CSI-RS resources per CC</w:t>
              </w:r>
            </w:ins>
          </w:p>
        </w:tc>
        <w:tc>
          <w:tcPr>
            <w:tcW w:w="4252" w:type="dxa"/>
            <w:vAlign w:val="center"/>
            <w:tcPrChange w:id="43" w:author="Thomas Chapman" w:date="2021-07-16T16:19:00Z">
              <w:tcPr>
                <w:tcW w:w="4252" w:type="dxa"/>
              </w:tcPr>
            </w:tcPrChange>
          </w:tcPr>
          <w:p w14:paraId="3BE45B9A" w14:textId="07D43847" w:rsidR="00A608E0" w:rsidRPr="00BC26ED" w:rsidRDefault="00A608E0">
            <w:pPr>
              <w:pStyle w:val="TAL"/>
              <w:rPr>
                <w:ins w:id="44" w:author="Thomas Chapman" w:date="2021-07-16T16:19:00Z"/>
                <w:rFonts w:eastAsiaTheme="minorEastAsia"/>
              </w:rPr>
              <w:pPrChange w:id="45" w:author="Thomas Chapman" w:date="2021-07-16T16:20:00Z">
                <w:pPr>
                  <w:keepNext/>
                  <w:keepLines/>
                  <w:spacing w:after="0"/>
                </w:pPr>
              </w:pPrChange>
            </w:pPr>
            <w:ins w:id="46" w:author="Thomas Chapman" w:date="2021-07-16T16:19:00Z">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w:t>
              </w:r>
              <w:proofErr w:type="gramStart"/>
              <w:r>
                <w:rPr>
                  <w:lang w:eastAsia="sv-SE"/>
                </w:rPr>
                <w:t>i.e.</w:t>
              </w:r>
              <w:proofErr w:type="gramEnd"/>
              <w:r>
                <w:rPr>
                  <w:lang w:eastAsia="sv-SE"/>
                </w:rPr>
                <w:t xml:space="preserve"> </w:t>
              </w:r>
              <w:r w:rsidRPr="000E3724">
                <w:t>2, 4, 8, 12, 16, 24, 32, 40, 48 … ,256</w:t>
              </w:r>
              <w:r>
                <w:t xml:space="preserve"> or not supported</w:t>
              </w:r>
              <w:r>
                <w:rPr>
                  <w:lang w:eastAsia="sv-SE"/>
                </w:rPr>
                <w:t>.</w:t>
              </w:r>
            </w:ins>
          </w:p>
        </w:tc>
        <w:tc>
          <w:tcPr>
            <w:tcW w:w="851" w:type="dxa"/>
            <w:tcPrChange w:id="47" w:author="Thomas Chapman" w:date="2021-07-16T16:19:00Z">
              <w:tcPr>
                <w:tcW w:w="851" w:type="dxa"/>
              </w:tcPr>
            </w:tcPrChange>
          </w:tcPr>
          <w:p w14:paraId="429AF18C" w14:textId="77777777" w:rsidR="00A608E0" w:rsidRPr="00BC26ED" w:rsidRDefault="00A608E0" w:rsidP="00A608E0">
            <w:pPr>
              <w:keepNext/>
              <w:keepLines/>
              <w:spacing w:after="0"/>
              <w:rPr>
                <w:ins w:id="48" w:author="Thomas Chapman" w:date="2021-07-16T16:19:00Z"/>
                <w:rFonts w:ascii="Arial" w:eastAsiaTheme="minorEastAsia" w:hAnsi="Arial"/>
                <w:sz w:val="18"/>
              </w:rPr>
            </w:pPr>
          </w:p>
        </w:tc>
        <w:tc>
          <w:tcPr>
            <w:tcW w:w="920" w:type="dxa"/>
            <w:tcPrChange w:id="49" w:author="Thomas Chapman" w:date="2021-07-16T16:19:00Z">
              <w:tcPr>
                <w:tcW w:w="920" w:type="dxa"/>
              </w:tcPr>
            </w:tcPrChange>
          </w:tcPr>
          <w:p w14:paraId="4D315017" w14:textId="0982A8A5" w:rsidR="00A608E0" w:rsidRPr="00BC26ED" w:rsidRDefault="002E7A97" w:rsidP="00A608E0">
            <w:pPr>
              <w:keepNext/>
              <w:keepLines/>
              <w:spacing w:after="0"/>
              <w:rPr>
                <w:ins w:id="50" w:author="Thomas Chapman" w:date="2021-07-16T16:19:00Z"/>
                <w:rFonts w:ascii="Arial" w:eastAsiaTheme="minorEastAsia" w:hAnsi="Arial"/>
                <w:sz w:val="18"/>
              </w:rPr>
            </w:pPr>
            <w:ins w:id="51" w:author="Thomas Chapman" w:date="2021-07-16T16:20:00Z">
              <w:r>
                <w:rPr>
                  <w:rFonts w:ascii="Arial" w:eastAsiaTheme="minorEastAsia" w:hAnsi="Arial"/>
                  <w:sz w:val="18"/>
                </w:rPr>
                <w:t>x</w:t>
              </w:r>
            </w:ins>
          </w:p>
        </w:tc>
      </w:tr>
      <w:tr w:rsidR="00A608E0" w:rsidRPr="00BC26ED" w14:paraId="7AE243EA" w14:textId="77777777" w:rsidTr="005D536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52" w:author="Thomas Chapman" w:date="2021-07-16T16: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53" w:author="Thomas Chapman" w:date="2021-07-16T16:19:00Z"/>
          <w:trPrChange w:id="54" w:author="Thomas Chapman" w:date="2021-07-16T16:19:00Z">
            <w:trPr>
              <w:cantSplit/>
              <w:jc w:val="center"/>
            </w:trPr>
          </w:trPrChange>
        </w:trPr>
        <w:tc>
          <w:tcPr>
            <w:tcW w:w="1416" w:type="dxa"/>
            <w:vAlign w:val="center"/>
            <w:tcPrChange w:id="55" w:author="Thomas Chapman" w:date="2021-07-16T16:19:00Z">
              <w:tcPr>
                <w:tcW w:w="1416" w:type="dxa"/>
                <w:vAlign w:val="center"/>
              </w:tcPr>
            </w:tcPrChange>
          </w:tcPr>
          <w:p w14:paraId="16815FE7" w14:textId="737FA17B" w:rsidR="00A608E0" w:rsidRPr="00BC26ED" w:rsidRDefault="00A608E0">
            <w:pPr>
              <w:pStyle w:val="TAL"/>
              <w:rPr>
                <w:ins w:id="56" w:author="Thomas Chapman" w:date="2021-07-16T16:19:00Z"/>
                <w:rFonts w:eastAsiaTheme="minorEastAsia" w:cs="Arial"/>
                <w:szCs w:val="18"/>
              </w:rPr>
              <w:pPrChange w:id="57" w:author="Thomas Chapman" w:date="2021-07-16T16:20:00Z">
                <w:pPr>
                  <w:keepNext/>
                  <w:keepLines/>
                  <w:spacing w:after="0"/>
                </w:pPr>
              </w:pPrChange>
            </w:pPr>
            <w:ins w:id="58" w:author="Thomas Chapman" w:date="2021-07-16T16:19:00Z">
              <w:r>
                <w:rPr>
                  <w:rFonts w:hint="eastAsia"/>
                  <w:lang w:eastAsia="zh-CN"/>
                </w:rPr>
                <w:t>D</w:t>
              </w:r>
              <w:r>
                <w:rPr>
                  <w:lang w:eastAsia="zh-CN"/>
                </w:rPr>
                <w:t>.202</w:t>
              </w:r>
            </w:ins>
          </w:p>
        </w:tc>
        <w:tc>
          <w:tcPr>
            <w:tcW w:w="2338" w:type="dxa"/>
            <w:vAlign w:val="center"/>
            <w:tcPrChange w:id="59" w:author="Thomas Chapman" w:date="2021-07-16T16:19:00Z">
              <w:tcPr>
                <w:tcW w:w="2338" w:type="dxa"/>
              </w:tcPr>
            </w:tcPrChange>
          </w:tcPr>
          <w:p w14:paraId="7C48D151" w14:textId="0262D38A" w:rsidR="00A608E0" w:rsidRPr="00BC26ED" w:rsidRDefault="00A608E0">
            <w:pPr>
              <w:pStyle w:val="TAL"/>
              <w:rPr>
                <w:ins w:id="60" w:author="Thomas Chapman" w:date="2021-07-16T16:19:00Z"/>
                <w:rFonts w:eastAsiaTheme="minorEastAsia"/>
              </w:rPr>
              <w:pPrChange w:id="61" w:author="Thomas Chapman" w:date="2021-07-16T16:20:00Z">
                <w:pPr>
                  <w:keepNext/>
                  <w:keepLines/>
                  <w:spacing w:after="0"/>
                </w:pPr>
              </w:pPrChange>
            </w:pPr>
            <w:ins w:id="62" w:author="Thomas Chapman" w:date="2021-07-16T16:19:00Z">
              <w:r>
                <w:rPr>
                  <w:lang w:val="en-US" w:eastAsia="zh-CN"/>
                </w:rPr>
                <w:t>Maximum number of PDSCH MIMO layers</w:t>
              </w:r>
            </w:ins>
          </w:p>
        </w:tc>
        <w:tc>
          <w:tcPr>
            <w:tcW w:w="4252" w:type="dxa"/>
            <w:vAlign w:val="center"/>
            <w:tcPrChange w:id="63" w:author="Thomas Chapman" w:date="2021-07-16T16:19:00Z">
              <w:tcPr>
                <w:tcW w:w="4252" w:type="dxa"/>
              </w:tcPr>
            </w:tcPrChange>
          </w:tcPr>
          <w:p w14:paraId="10931DAB" w14:textId="2459FF52" w:rsidR="00A608E0" w:rsidRPr="00BC26ED" w:rsidRDefault="00A608E0">
            <w:pPr>
              <w:pStyle w:val="TAL"/>
              <w:rPr>
                <w:ins w:id="64" w:author="Thomas Chapman" w:date="2021-07-16T16:19:00Z"/>
                <w:rFonts w:eastAsiaTheme="minorEastAsia"/>
              </w:rPr>
              <w:pPrChange w:id="65" w:author="Thomas Chapman" w:date="2021-07-16T16:20:00Z">
                <w:pPr>
                  <w:keepNext/>
                  <w:keepLines/>
                  <w:spacing w:after="0"/>
                </w:pPr>
              </w:pPrChange>
            </w:pPr>
            <w:ins w:id="66" w:author="Thomas Chapman" w:date="2021-07-16T16:19:00Z">
              <w:r>
                <w:t xml:space="preserve">Declaration of </w:t>
              </w:r>
              <w:r>
                <w:rPr>
                  <w:lang w:eastAsia="sv-SE"/>
                </w:rPr>
                <w:t xml:space="preserve">the </w:t>
              </w:r>
              <w:proofErr w:type="spellStart"/>
              <w:r w:rsidRPr="00C811E8">
                <w:t>the</w:t>
              </w:r>
              <w:proofErr w:type="spellEnd"/>
              <w:r w:rsidRPr="00C811E8">
                <w:t xml:space="preserve"> maximum number of spatial multiplexing layer(s) supported by the UE for DL reception</w:t>
              </w:r>
              <w:r>
                <w:rPr>
                  <w:lang w:eastAsia="sv-SE"/>
                </w:rPr>
                <w:t xml:space="preserve">, </w:t>
              </w:r>
              <w:proofErr w:type="gramStart"/>
              <w:r>
                <w:rPr>
                  <w:lang w:eastAsia="sv-SE"/>
                </w:rPr>
                <w:t>i.e.</w:t>
              </w:r>
              <w:proofErr w:type="gramEnd"/>
              <w:r>
                <w:rPr>
                  <w:lang w:eastAsia="sv-SE"/>
                </w:rPr>
                <w:t xml:space="preserve"> </w:t>
              </w:r>
              <w:r>
                <w:rPr>
                  <w:rFonts w:cs="Arial"/>
                  <w:szCs w:val="18"/>
                </w:rPr>
                <w:t>2, 4, 8 or not supported</w:t>
              </w:r>
              <w:r>
                <w:rPr>
                  <w:lang w:eastAsia="sv-SE"/>
                </w:rPr>
                <w:t>.</w:t>
              </w:r>
            </w:ins>
          </w:p>
        </w:tc>
        <w:tc>
          <w:tcPr>
            <w:tcW w:w="851" w:type="dxa"/>
            <w:tcPrChange w:id="67" w:author="Thomas Chapman" w:date="2021-07-16T16:19:00Z">
              <w:tcPr>
                <w:tcW w:w="851" w:type="dxa"/>
              </w:tcPr>
            </w:tcPrChange>
          </w:tcPr>
          <w:p w14:paraId="76E5EBBB" w14:textId="77777777" w:rsidR="00A608E0" w:rsidRPr="00BC26ED" w:rsidRDefault="00A608E0" w:rsidP="00A608E0">
            <w:pPr>
              <w:keepNext/>
              <w:keepLines/>
              <w:spacing w:after="0"/>
              <w:rPr>
                <w:ins w:id="68" w:author="Thomas Chapman" w:date="2021-07-16T16:19:00Z"/>
                <w:rFonts w:ascii="Arial" w:eastAsiaTheme="minorEastAsia" w:hAnsi="Arial"/>
                <w:sz w:val="18"/>
              </w:rPr>
            </w:pPr>
          </w:p>
        </w:tc>
        <w:tc>
          <w:tcPr>
            <w:tcW w:w="920" w:type="dxa"/>
            <w:tcPrChange w:id="69" w:author="Thomas Chapman" w:date="2021-07-16T16:19:00Z">
              <w:tcPr>
                <w:tcW w:w="920" w:type="dxa"/>
              </w:tcPr>
            </w:tcPrChange>
          </w:tcPr>
          <w:p w14:paraId="6D915121" w14:textId="49ACD09F" w:rsidR="00A608E0" w:rsidRPr="00BC26ED" w:rsidRDefault="002E7A97" w:rsidP="00A608E0">
            <w:pPr>
              <w:keepNext/>
              <w:keepLines/>
              <w:spacing w:after="0"/>
              <w:rPr>
                <w:ins w:id="70" w:author="Thomas Chapman" w:date="2021-07-16T16:19:00Z"/>
                <w:rFonts w:ascii="Arial" w:eastAsiaTheme="minorEastAsia" w:hAnsi="Arial"/>
                <w:sz w:val="18"/>
              </w:rPr>
            </w:pPr>
            <w:ins w:id="71" w:author="Thomas Chapman" w:date="2021-07-16T16:20:00Z">
              <w:r>
                <w:rPr>
                  <w:rFonts w:ascii="Arial" w:eastAsiaTheme="minorEastAsia" w:hAnsi="Arial"/>
                  <w:sz w:val="18"/>
                </w:rPr>
                <w:t>x</w:t>
              </w:r>
            </w:ins>
          </w:p>
        </w:tc>
      </w:tr>
      <w:tr w:rsidR="00A608E0" w:rsidRPr="00BC26ED" w14:paraId="23E600E8" w14:textId="77777777" w:rsidTr="005D5362">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72" w:author="Thomas Chapman" w:date="2021-07-16T16: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73" w:author="Thomas Chapman" w:date="2021-07-16T16:19:00Z"/>
          <w:trPrChange w:id="74" w:author="Thomas Chapman" w:date="2021-07-16T16:19:00Z">
            <w:trPr>
              <w:cantSplit/>
              <w:jc w:val="center"/>
            </w:trPr>
          </w:trPrChange>
        </w:trPr>
        <w:tc>
          <w:tcPr>
            <w:tcW w:w="1416" w:type="dxa"/>
            <w:vAlign w:val="center"/>
            <w:tcPrChange w:id="75" w:author="Thomas Chapman" w:date="2021-07-16T16:19:00Z">
              <w:tcPr>
                <w:tcW w:w="1416" w:type="dxa"/>
                <w:vAlign w:val="center"/>
              </w:tcPr>
            </w:tcPrChange>
          </w:tcPr>
          <w:p w14:paraId="67F145CB" w14:textId="2BA4AA62" w:rsidR="00A608E0" w:rsidRPr="00BC26ED" w:rsidRDefault="00A608E0">
            <w:pPr>
              <w:pStyle w:val="TAL"/>
              <w:rPr>
                <w:ins w:id="76" w:author="Thomas Chapman" w:date="2021-07-16T16:19:00Z"/>
                <w:rFonts w:eastAsiaTheme="minorEastAsia" w:cs="Arial"/>
                <w:szCs w:val="18"/>
              </w:rPr>
              <w:pPrChange w:id="77" w:author="Thomas Chapman" w:date="2021-07-16T16:20:00Z">
                <w:pPr>
                  <w:keepNext/>
                  <w:keepLines/>
                  <w:spacing w:after="0"/>
                </w:pPr>
              </w:pPrChange>
            </w:pPr>
            <w:ins w:id="78" w:author="Thomas Chapman" w:date="2021-07-16T16:19:00Z">
              <w:r>
                <w:rPr>
                  <w:rFonts w:hint="eastAsia"/>
                  <w:lang w:eastAsia="zh-CN"/>
                </w:rPr>
                <w:t>D</w:t>
              </w:r>
              <w:r>
                <w:rPr>
                  <w:lang w:eastAsia="zh-CN"/>
                </w:rPr>
                <w:t>.203</w:t>
              </w:r>
            </w:ins>
          </w:p>
        </w:tc>
        <w:tc>
          <w:tcPr>
            <w:tcW w:w="2338" w:type="dxa"/>
            <w:vAlign w:val="center"/>
            <w:tcPrChange w:id="79" w:author="Thomas Chapman" w:date="2021-07-16T16:19:00Z">
              <w:tcPr>
                <w:tcW w:w="2338" w:type="dxa"/>
              </w:tcPr>
            </w:tcPrChange>
          </w:tcPr>
          <w:p w14:paraId="2E0F6C77" w14:textId="672947EB" w:rsidR="00A608E0" w:rsidRPr="00BC26ED" w:rsidRDefault="00A608E0">
            <w:pPr>
              <w:pStyle w:val="TAL"/>
              <w:rPr>
                <w:ins w:id="80" w:author="Thomas Chapman" w:date="2021-07-16T16:19:00Z"/>
                <w:rFonts w:eastAsiaTheme="minorEastAsia"/>
              </w:rPr>
              <w:pPrChange w:id="81" w:author="Thomas Chapman" w:date="2021-07-16T16:20:00Z">
                <w:pPr>
                  <w:keepNext/>
                  <w:keepLines/>
                  <w:spacing w:after="0"/>
                </w:pPr>
              </w:pPrChange>
            </w:pPr>
            <w:ins w:id="82" w:author="Thomas Chapman" w:date="2021-07-16T16:19:00Z">
              <w:r w:rsidRPr="000E3724">
                <w:t>1 port of DL PTRS</w:t>
              </w:r>
            </w:ins>
          </w:p>
        </w:tc>
        <w:tc>
          <w:tcPr>
            <w:tcW w:w="4252" w:type="dxa"/>
            <w:vAlign w:val="center"/>
            <w:tcPrChange w:id="83" w:author="Thomas Chapman" w:date="2021-07-16T16:19:00Z">
              <w:tcPr>
                <w:tcW w:w="4252" w:type="dxa"/>
              </w:tcPr>
            </w:tcPrChange>
          </w:tcPr>
          <w:p w14:paraId="20C0E467" w14:textId="35B8E5CD" w:rsidR="00A608E0" w:rsidRPr="00BC26ED" w:rsidRDefault="00A608E0">
            <w:pPr>
              <w:pStyle w:val="TAL"/>
              <w:rPr>
                <w:ins w:id="84" w:author="Thomas Chapman" w:date="2021-07-16T16:19:00Z"/>
                <w:rFonts w:eastAsiaTheme="minorEastAsia"/>
              </w:rPr>
              <w:pPrChange w:id="85" w:author="Thomas Chapman" w:date="2021-07-16T16:20:00Z">
                <w:pPr>
                  <w:keepNext/>
                  <w:keepLines/>
                  <w:spacing w:after="0"/>
                </w:pPr>
              </w:pPrChange>
            </w:pPr>
            <w:ins w:id="86" w:author="Thomas Chapman" w:date="2021-07-16T16:19:00Z">
              <w:r>
                <w:t xml:space="preserve">Declaration of </w:t>
              </w:r>
              <w:r>
                <w:rPr>
                  <w:lang w:eastAsia="sv-SE"/>
                </w:rPr>
                <w:t xml:space="preserve">the supported of </w:t>
              </w:r>
              <w:r w:rsidRPr="00AC02E6">
                <w:rPr>
                  <w:lang w:eastAsia="sv-SE"/>
                </w:rPr>
                <w:t>PT-RS with 1 antenna port in DL reception</w:t>
              </w:r>
              <w:r>
                <w:rPr>
                  <w:lang w:eastAsia="sv-SE"/>
                </w:rPr>
                <w:t xml:space="preserve">, </w:t>
              </w:r>
              <w:proofErr w:type="gramStart"/>
              <w:r>
                <w:rPr>
                  <w:lang w:eastAsia="sv-SE"/>
                </w:rPr>
                <w:t>i.e.</w:t>
              </w:r>
              <w:proofErr w:type="gramEnd"/>
              <w:r>
                <w:rPr>
                  <w:lang w:eastAsia="sv-SE"/>
                </w:rPr>
                <w:t xml:space="preserve"> </w:t>
              </w:r>
              <w:r>
                <w:rPr>
                  <w:rFonts w:cs="Arial"/>
                  <w:szCs w:val="18"/>
                </w:rPr>
                <w:t>supported or not supported</w:t>
              </w:r>
              <w:r>
                <w:rPr>
                  <w:lang w:eastAsia="sv-SE"/>
                </w:rPr>
                <w:t>.</w:t>
              </w:r>
            </w:ins>
          </w:p>
        </w:tc>
        <w:tc>
          <w:tcPr>
            <w:tcW w:w="851" w:type="dxa"/>
            <w:tcPrChange w:id="87" w:author="Thomas Chapman" w:date="2021-07-16T16:19:00Z">
              <w:tcPr>
                <w:tcW w:w="851" w:type="dxa"/>
              </w:tcPr>
            </w:tcPrChange>
          </w:tcPr>
          <w:p w14:paraId="23070EB9" w14:textId="77777777" w:rsidR="00A608E0" w:rsidRPr="00BC26ED" w:rsidRDefault="00A608E0" w:rsidP="00A608E0">
            <w:pPr>
              <w:keepNext/>
              <w:keepLines/>
              <w:spacing w:after="0"/>
              <w:rPr>
                <w:ins w:id="88" w:author="Thomas Chapman" w:date="2021-07-16T16:19:00Z"/>
                <w:rFonts w:ascii="Arial" w:eastAsiaTheme="minorEastAsia" w:hAnsi="Arial"/>
                <w:sz w:val="18"/>
              </w:rPr>
            </w:pPr>
          </w:p>
        </w:tc>
        <w:tc>
          <w:tcPr>
            <w:tcW w:w="920" w:type="dxa"/>
            <w:tcPrChange w:id="89" w:author="Thomas Chapman" w:date="2021-07-16T16:19:00Z">
              <w:tcPr>
                <w:tcW w:w="920" w:type="dxa"/>
              </w:tcPr>
            </w:tcPrChange>
          </w:tcPr>
          <w:p w14:paraId="60CC97BC" w14:textId="0A43ED83" w:rsidR="00A608E0" w:rsidRPr="00BC26ED" w:rsidRDefault="002E7A97" w:rsidP="00A608E0">
            <w:pPr>
              <w:keepNext/>
              <w:keepLines/>
              <w:spacing w:after="0"/>
              <w:rPr>
                <w:ins w:id="90" w:author="Thomas Chapman" w:date="2021-07-16T16:19:00Z"/>
                <w:rFonts w:ascii="Arial" w:eastAsiaTheme="minorEastAsia" w:hAnsi="Arial"/>
                <w:sz w:val="18"/>
              </w:rPr>
            </w:pPr>
            <w:ins w:id="91" w:author="Thomas Chapman" w:date="2021-07-16T16:20:00Z">
              <w:r>
                <w:rPr>
                  <w:rFonts w:ascii="Arial" w:eastAsiaTheme="minorEastAsia" w:hAnsi="Arial"/>
                  <w:sz w:val="18"/>
                </w:rPr>
                <w:t>x</w:t>
              </w:r>
            </w:ins>
          </w:p>
        </w:tc>
      </w:tr>
      <w:tr w:rsidR="00BC26ED" w:rsidRPr="00BC26ED" w14:paraId="2482724B" w14:textId="77777777" w:rsidTr="00A07853">
        <w:trPr>
          <w:cantSplit/>
          <w:jc w:val="center"/>
        </w:trPr>
        <w:tc>
          <w:tcPr>
            <w:tcW w:w="1416" w:type="dxa"/>
            <w:vAlign w:val="center"/>
          </w:tcPr>
          <w:p w14:paraId="149BD10B"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hint="eastAsia"/>
                <w:sz w:val="18"/>
                <w:lang w:eastAsia="zh-CN"/>
              </w:rPr>
              <w:t>D</w:t>
            </w:r>
            <w:r w:rsidRPr="00BC26ED">
              <w:rPr>
                <w:rFonts w:ascii="Arial" w:eastAsiaTheme="minorEastAsia" w:hAnsi="Arial"/>
                <w:sz w:val="18"/>
                <w:lang w:eastAsia="zh-CN"/>
              </w:rPr>
              <w:t>.204</w:t>
            </w:r>
          </w:p>
        </w:tc>
        <w:tc>
          <w:tcPr>
            <w:tcW w:w="2338" w:type="dxa"/>
          </w:tcPr>
          <w:p w14:paraId="38AF48DF"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Testing of PMI reporting</w:t>
            </w:r>
          </w:p>
        </w:tc>
        <w:tc>
          <w:tcPr>
            <w:tcW w:w="4252" w:type="dxa"/>
          </w:tcPr>
          <w:p w14:paraId="378B5D7E"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 xml:space="preserve">Declaration on the testing of PMI reporting, </w:t>
            </w:r>
            <w:proofErr w:type="gramStart"/>
            <w:r w:rsidRPr="00BC26ED">
              <w:rPr>
                <w:rFonts w:ascii="Arial" w:eastAsiaTheme="minorEastAsia" w:hAnsi="Arial"/>
                <w:sz w:val="18"/>
              </w:rPr>
              <w:t>i.e.</w:t>
            </w:r>
            <w:proofErr w:type="gramEnd"/>
            <w:r w:rsidRPr="00BC26ED">
              <w:rPr>
                <w:rFonts w:ascii="Arial" w:eastAsiaTheme="minorEastAsia" w:hAnsi="Arial"/>
                <w:sz w:val="18"/>
              </w:rPr>
              <w:t xml:space="preserve"> tested or not tested.</w:t>
            </w:r>
          </w:p>
        </w:tc>
        <w:tc>
          <w:tcPr>
            <w:tcW w:w="851" w:type="dxa"/>
          </w:tcPr>
          <w:p w14:paraId="788E7360" w14:textId="77777777" w:rsidR="00BC26ED" w:rsidRPr="00BC26ED" w:rsidRDefault="00BC26ED" w:rsidP="00BC26ED">
            <w:pPr>
              <w:keepNext/>
              <w:keepLines/>
              <w:spacing w:after="0"/>
              <w:rPr>
                <w:rFonts w:ascii="Arial" w:eastAsiaTheme="minorEastAsia" w:hAnsi="Arial"/>
                <w:sz w:val="18"/>
              </w:rPr>
            </w:pPr>
          </w:p>
        </w:tc>
        <w:tc>
          <w:tcPr>
            <w:tcW w:w="920" w:type="dxa"/>
          </w:tcPr>
          <w:p w14:paraId="0BED2A75"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39AF2DAA" w14:textId="77777777" w:rsidTr="00A07853">
        <w:trPr>
          <w:cantSplit/>
          <w:jc w:val="center"/>
        </w:trPr>
        <w:tc>
          <w:tcPr>
            <w:tcW w:w="1416" w:type="dxa"/>
            <w:vAlign w:val="center"/>
          </w:tcPr>
          <w:p w14:paraId="3B676C08" w14:textId="77777777" w:rsidR="00BC26ED" w:rsidRPr="00BC26ED" w:rsidRDefault="00BC26ED" w:rsidP="00BC26ED">
            <w:pPr>
              <w:keepNext/>
              <w:keepLines/>
              <w:spacing w:after="0"/>
              <w:rPr>
                <w:rFonts w:ascii="Arial" w:eastAsiaTheme="minorEastAsia" w:hAnsi="Arial" w:cs="Arial"/>
                <w:sz w:val="18"/>
                <w:szCs w:val="18"/>
              </w:rPr>
            </w:pPr>
            <w:r w:rsidRPr="00BC26ED">
              <w:rPr>
                <w:rFonts w:ascii="Arial" w:eastAsiaTheme="minorEastAsia" w:hAnsi="Arial" w:hint="eastAsia"/>
                <w:sz w:val="18"/>
                <w:lang w:eastAsia="zh-CN"/>
              </w:rPr>
              <w:t>D</w:t>
            </w:r>
            <w:r w:rsidRPr="00BC26ED">
              <w:rPr>
                <w:rFonts w:ascii="Arial" w:eastAsiaTheme="minorEastAsia" w:hAnsi="Arial"/>
                <w:sz w:val="18"/>
                <w:lang w:eastAsia="zh-CN"/>
              </w:rPr>
              <w:t>.205</w:t>
            </w:r>
          </w:p>
        </w:tc>
        <w:tc>
          <w:tcPr>
            <w:tcW w:w="2338" w:type="dxa"/>
          </w:tcPr>
          <w:p w14:paraId="09A83F02"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Testing of RI reporting</w:t>
            </w:r>
          </w:p>
        </w:tc>
        <w:tc>
          <w:tcPr>
            <w:tcW w:w="4252" w:type="dxa"/>
          </w:tcPr>
          <w:p w14:paraId="1685E9E0"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 xml:space="preserve">Declaration on the testing of RI reporting, </w:t>
            </w:r>
            <w:proofErr w:type="gramStart"/>
            <w:r w:rsidRPr="00BC26ED">
              <w:rPr>
                <w:rFonts w:ascii="Arial" w:eastAsiaTheme="minorEastAsia" w:hAnsi="Arial"/>
                <w:sz w:val="18"/>
              </w:rPr>
              <w:t>i.e.</w:t>
            </w:r>
            <w:proofErr w:type="gramEnd"/>
            <w:r w:rsidRPr="00BC26ED">
              <w:rPr>
                <w:rFonts w:ascii="Arial" w:eastAsiaTheme="minorEastAsia" w:hAnsi="Arial"/>
                <w:sz w:val="18"/>
              </w:rPr>
              <w:t xml:space="preserve"> tested or not tested.</w:t>
            </w:r>
          </w:p>
        </w:tc>
        <w:tc>
          <w:tcPr>
            <w:tcW w:w="851" w:type="dxa"/>
          </w:tcPr>
          <w:p w14:paraId="2A69E80E" w14:textId="77777777" w:rsidR="00BC26ED" w:rsidRPr="00BC26ED" w:rsidRDefault="00BC26ED" w:rsidP="00BC26ED">
            <w:pPr>
              <w:keepNext/>
              <w:keepLines/>
              <w:spacing w:after="0"/>
              <w:rPr>
                <w:rFonts w:ascii="Arial" w:eastAsiaTheme="minorEastAsia" w:hAnsi="Arial"/>
                <w:sz w:val="18"/>
              </w:rPr>
            </w:pPr>
          </w:p>
        </w:tc>
        <w:tc>
          <w:tcPr>
            <w:tcW w:w="920" w:type="dxa"/>
          </w:tcPr>
          <w:p w14:paraId="3BF824F9" w14:textId="77777777" w:rsidR="00BC26ED" w:rsidRPr="00BC26ED" w:rsidRDefault="00BC26ED" w:rsidP="00BC26ED">
            <w:pPr>
              <w:keepNext/>
              <w:keepLines/>
              <w:spacing w:after="0"/>
              <w:rPr>
                <w:rFonts w:ascii="Arial" w:eastAsiaTheme="minorEastAsia" w:hAnsi="Arial"/>
                <w:sz w:val="18"/>
              </w:rPr>
            </w:pPr>
            <w:r w:rsidRPr="00BC26ED">
              <w:rPr>
                <w:rFonts w:ascii="Arial" w:eastAsiaTheme="minorEastAsia" w:hAnsi="Arial"/>
                <w:sz w:val="18"/>
              </w:rPr>
              <w:t>x</w:t>
            </w:r>
          </w:p>
        </w:tc>
      </w:tr>
      <w:tr w:rsidR="00BC26ED" w:rsidRPr="00BC26ED" w14:paraId="0A7BFAD5" w14:textId="77777777" w:rsidTr="00A07853">
        <w:trPr>
          <w:cantSplit/>
          <w:jc w:val="center"/>
        </w:trPr>
        <w:tc>
          <w:tcPr>
            <w:tcW w:w="9777" w:type="dxa"/>
            <w:gridSpan w:val="5"/>
          </w:tcPr>
          <w:p w14:paraId="107797FF" w14:textId="77777777" w:rsidR="00BC26ED" w:rsidRPr="00BC26ED" w:rsidRDefault="00BC26ED" w:rsidP="00BC26ED">
            <w:pPr>
              <w:keepLines/>
              <w:spacing w:after="0"/>
              <w:ind w:left="851" w:hanging="851"/>
              <w:rPr>
                <w:rFonts w:ascii="Arial" w:eastAsiaTheme="minorEastAsia" w:hAnsi="Arial"/>
                <w:sz w:val="18"/>
              </w:rPr>
            </w:pPr>
            <w:r w:rsidRPr="00BC26ED">
              <w:rPr>
                <w:rFonts w:ascii="Arial" w:eastAsiaTheme="minorEastAsia" w:hAnsi="Arial"/>
                <w:sz w:val="18"/>
              </w:rPr>
              <w:lastRenderedPageBreak/>
              <w:t>NOTE 1:</w:t>
            </w:r>
            <w:r w:rsidRPr="00BC26ED">
              <w:rPr>
                <w:rFonts w:ascii="Arial" w:eastAsiaTheme="minorEastAsia" w:hAnsi="Arial"/>
                <w:sz w:val="18"/>
              </w:rPr>
              <w:tab/>
              <w:t xml:space="preserve">If an </w:t>
            </w:r>
            <w:r w:rsidRPr="00BC26ED">
              <w:rPr>
                <w:rFonts w:ascii="Arial" w:eastAsiaTheme="minorEastAsia" w:hAnsi="Arial" w:cs="Arial"/>
                <w:sz w:val="18"/>
                <w:szCs w:val="18"/>
              </w:rPr>
              <w:t>IAB-DU or IAB-MT</w:t>
            </w:r>
            <w:r w:rsidRPr="00BC26ED">
              <w:rPr>
                <w:rFonts w:ascii="Arial" w:eastAsiaTheme="minorEastAsia" w:hAnsi="Arial"/>
                <w:sz w:val="18"/>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70EBED1" w14:textId="77777777" w:rsidR="00BC26ED" w:rsidRPr="00BC26ED" w:rsidRDefault="00BC26ED" w:rsidP="00BC26ED">
            <w:pPr>
              <w:keepLines/>
              <w:spacing w:after="0"/>
              <w:ind w:left="851" w:hanging="851"/>
              <w:rPr>
                <w:rFonts w:ascii="Arial" w:eastAsiaTheme="minorEastAsia" w:hAnsi="Arial" w:cs="Arial"/>
                <w:sz w:val="18"/>
                <w:szCs w:val="18"/>
              </w:rPr>
            </w:pPr>
            <w:r w:rsidRPr="00BC26ED">
              <w:rPr>
                <w:rFonts w:ascii="Arial" w:eastAsiaTheme="minorEastAsia" w:hAnsi="Arial"/>
                <w:sz w:val="18"/>
              </w:rPr>
              <w:t>NOTE 2:</w:t>
            </w:r>
            <w:r w:rsidRPr="00BC26ED">
              <w:rPr>
                <w:rFonts w:ascii="Arial" w:eastAsiaTheme="minorEastAsia" w:hAnsi="Arial"/>
                <w:sz w:val="18"/>
              </w:rPr>
              <w:tab/>
            </w:r>
            <w:r w:rsidRPr="00BC26ED">
              <w:rPr>
                <w:rFonts w:ascii="Arial" w:eastAsiaTheme="minorEastAsia" w:hAnsi="Arial" w:cs="Arial"/>
                <w:sz w:val="18"/>
                <w:szCs w:val="18"/>
              </w:rPr>
              <w:t>Parameters for contiguous or non-contiguous spectrum operation in the operating band are assumed to be the same unless they are separately declared. When separately declared, they shall still use the same declaration identifier.</w:t>
            </w:r>
          </w:p>
          <w:p w14:paraId="6BBB4611" w14:textId="77777777" w:rsidR="00BC26ED" w:rsidRPr="00BC26ED" w:rsidRDefault="00BC26ED" w:rsidP="00BC26ED">
            <w:pPr>
              <w:keepLines/>
              <w:spacing w:after="0"/>
              <w:ind w:left="851" w:hanging="851"/>
              <w:rPr>
                <w:rFonts w:ascii="Arial" w:eastAsiaTheme="minorEastAsia" w:hAnsi="Arial" w:cs="Arial"/>
                <w:sz w:val="18"/>
                <w:szCs w:val="18"/>
              </w:rPr>
            </w:pPr>
            <w:r w:rsidRPr="00BC26ED">
              <w:rPr>
                <w:rFonts w:ascii="Arial" w:eastAsiaTheme="minorEastAsia" w:hAnsi="Arial" w:cs="Arial"/>
                <w:sz w:val="18"/>
                <w:szCs w:val="18"/>
                <w:lang w:eastAsia="zh-CN"/>
              </w:rPr>
              <w:t xml:space="preserve">NOTE 3: </w:t>
            </w:r>
            <w:r w:rsidRPr="00BC26ED">
              <w:rPr>
                <w:rFonts w:ascii="Arial" w:eastAsiaTheme="minorEastAsia" w:hAnsi="Arial" w:cs="Arial"/>
                <w:sz w:val="18"/>
                <w:szCs w:val="18"/>
                <w:lang w:eastAsia="zh-CN"/>
              </w:rPr>
              <w:tab/>
              <w:t>The power difference is declared at highest rated output power.</w:t>
            </w:r>
          </w:p>
        </w:tc>
      </w:tr>
    </w:tbl>
    <w:p w14:paraId="7742C9AE" w14:textId="77777777" w:rsidR="007F5745" w:rsidRDefault="007F5745">
      <w:pPr>
        <w:overflowPunct/>
        <w:autoSpaceDE/>
        <w:autoSpaceDN/>
        <w:adjustRightInd/>
        <w:spacing w:after="160" w:line="259" w:lineRule="auto"/>
        <w:textAlignment w:val="auto"/>
        <w:rPr>
          <w:rFonts w:ascii="Arial" w:eastAsiaTheme="minorEastAsia" w:hAnsi="Arial"/>
          <w:sz w:val="24"/>
        </w:rPr>
      </w:pPr>
      <w:r>
        <w:rPr>
          <w:rFonts w:eastAsiaTheme="minorEastAsia"/>
        </w:rPr>
        <w:br w:type="page"/>
      </w:r>
    </w:p>
    <w:p w14:paraId="4B2855E9" w14:textId="5E477AE7" w:rsidR="007F5745" w:rsidRPr="00BE5108" w:rsidRDefault="007F5745" w:rsidP="007F5745">
      <w:pPr>
        <w:pStyle w:val="Heading4"/>
        <w:rPr>
          <w:rFonts w:eastAsiaTheme="minorEastAsia"/>
        </w:rPr>
      </w:pPr>
      <w:r w:rsidRPr="00BE5108">
        <w:rPr>
          <w:rFonts w:eastAsiaTheme="minorEastAsia"/>
        </w:rPr>
        <w:lastRenderedPageBreak/>
        <w:t>8.2.2.1</w:t>
      </w:r>
      <w:r w:rsidRPr="00BE5108">
        <w:rPr>
          <w:rFonts w:eastAsiaTheme="minorEastAsia"/>
        </w:rPr>
        <w:tab/>
        <w:t>General</w:t>
      </w:r>
      <w:bookmarkEnd w:id="5"/>
      <w:bookmarkEnd w:id="6"/>
      <w:bookmarkEnd w:id="7"/>
      <w:bookmarkEnd w:id="8"/>
      <w:bookmarkEnd w:id="9"/>
    </w:p>
    <w:p w14:paraId="4352743F" w14:textId="4444566A" w:rsidR="002C12D5" w:rsidRPr="002C12D5" w:rsidRDefault="002C12D5">
      <w:pPr>
        <w:pStyle w:val="Heading5"/>
        <w:rPr>
          <w:ins w:id="92" w:author="Thomas Chapman" w:date="2021-07-16T16:22:00Z"/>
        </w:rPr>
        <w:pPrChange w:id="93" w:author="Thomas Chapman" w:date="2021-07-16T16:22:00Z">
          <w:pPr>
            <w:keepNext/>
            <w:keepLines/>
            <w:overflowPunct/>
            <w:autoSpaceDE/>
            <w:autoSpaceDN/>
            <w:adjustRightInd/>
            <w:spacing w:before="120"/>
            <w:ind w:left="1418" w:hanging="1418"/>
            <w:textAlignment w:val="auto"/>
            <w:outlineLvl w:val="3"/>
          </w:pPr>
        </w:pPrChange>
      </w:pPr>
      <w:bookmarkStart w:id="94" w:name="_Toc21338161"/>
      <w:bookmarkStart w:id="95" w:name="_Toc29808269"/>
      <w:bookmarkStart w:id="96" w:name="_Toc37068188"/>
      <w:bookmarkStart w:id="97" w:name="_Toc37083731"/>
      <w:bookmarkStart w:id="98" w:name="_Toc37084073"/>
      <w:bookmarkStart w:id="99" w:name="_Toc40209435"/>
      <w:bookmarkStart w:id="100" w:name="_Toc40209777"/>
      <w:bookmarkStart w:id="101" w:name="_Toc45892736"/>
      <w:bookmarkStart w:id="102" w:name="_Toc53176593"/>
      <w:bookmarkStart w:id="103" w:name="_Toc61120869"/>
      <w:bookmarkStart w:id="104" w:name="_Toc67918013"/>
      <w:ins w:id="105" w:author="Thomas Chapman" w:date="2021-07-16T16:22:00Z">
        <w:r w:rsidRPr="002C12D5">
          <w:t>8.2.</w:t>
        </w:r>
        <w:r>
          <w:t>2</w:t>
        </w:r>
        <w:r w:rsidRPr="002C12D5">
          <w:t>.1</w:t>
        </w:r>
        <w:r>
          <w:t>.1</w:t>
        </w:r>
        <w:r w:rsidRPr="002C12D5">
          <w:rPr>
            <w:rFonts w:hint="eastAsia"/>
          </w:rPr>
          <w:tab/>
        </w:r>
        <w:r w:rsidRPr="002C12D5">
          <w:t>Applicability of requirements</w:t>
        </w:r>
      </w:ins>
    </w:p>
    <w:p w14:paraId="0CBC4DC1" w14:textId="77777777" w:rsidR="00DA7D87" w:rsidRPr="00DA7D87" w:rsidRDefault="00DA7D87">
      <w:pPr>
        <w:pStyle w:val="Heading5"/>
        <w:rPr>
          <w:ins w:id="106" w:author="Thomas Chapman" w:date="2021-07-16T16:28:00Z"/>
          <w:rFonts w:eastAsiaTheme="minorEastAsia"/>
        </w:rPr>
        <w:pPrChange w:id="107" w:author="Thomas Chapman" w:date="2021-07-16T16:42:00Z">
          <w:pPr>
            <w:keepNext/>
            <w:keepLines/>
            <w:spacing w:before="120"/>
            <w:ind w:left="1985" w:hanging="1985"/>
            <w:outlineLvl w:val="5"/>
          </w:pPr>
        </w:pPrChange>
      </w:pPr>
      <w:bookmarkStart w:id="108" w:name="_Toc73963113"/>
      <w:bookmarkStart w:id="109" w:name="_Toc75260290"/>
      <w:bookmarkStart w:id="110" w:name="_Toc75275832"/>
      <w:bookmarkStart w:id="111" w:name="_Toc75276343"/>
      <w:bookmarkStart w:id="112" w:name="_Toc76541842"/>
      <w:ins w:id="113" w:author="Thomas Chapman" w:date="2021-07-16T16:28:00Z">
        <w:r w:rsidRPr="00DA7D87">
          <w:rPr>
            <w:rFonts w:eastAsiaTheme="minorEastAsia"/>
          </w:rPr>
          <w:t>8.2.3.1.1.1</w:t>
        </w:r>
        <w:r w:rsidRPr="00DA7D87">
          <w:rPr>
            <w:rFonts w:eastAsiaTheme="minorEastAsia"/>
          </w:rPr>
          <w:tab/>
          <w:t>General</w:t>
        </w:r>
        <w:bookmarkEnd w:id="108"/>
        <w:bookmarkEnd w:id="109"/>
        <w:bookmarkEnd w:id="110"/>
        <w:bookmarkEnd w:id="111"/>
        <w:bookmarkEnd w:id="112"/>
      </w:ins>
    </w:p>
    <w:p w14:paraId="2EFF92E5" w14:textId="77777777" w:rsidR="00DA7D87" w:rsidRPr="00DA7D87" w:rsidRDefault="00DA7D87" w:rsidP="00DA7D87">
      <w:pPr>
        <w:rPr>
          <w:ins w:id="114" w:author="Thomas Chapman" w:date="2021-07-16T16:28:00Z"/>
          <w:rFonts w:eastAsiaTheme="minorEastAsia"/>
          <w:lang w:eastAsia="zh-CN"/>
        </w:rPr>
      </w:pPr>
      <w:ins w:id="115" w:author="Thomas Chapman" w:date="2021-07-16T16:28:00Z">
        <w:r w:rsidRPr="00DA7D87">
          <w:rPr>
            <w:rFonts w:eastAsiaTheme="minorEastAsia"/>
          </w:rPr>
          <w:t xml:space="preserve">Unless otherwise stated, </w:t>
        </w:r>
        <w:r w:rsidRPr="00DA7D87">
          <w:rPr>
            <w:rFonts w:eastAsiaTheme="minorEastAsia"/>
            <w:lang w:eastAsia="zh-CN"/>
          </w:rPr>
          <w:t xml:space="preserve">for </w:t>
        </w:r>
        <w:proofErr w:type="gramStart"/>
        <w:r w:rsidRPr="00DA7D87">
          <w:rPr>
            <w:rFonts w:eastAsiaTheme="minorEastAsia"/>
            <w:lang w:eastAsia="zh-CN"/>
          </w:rPr>
          <w:t>a</w:t>
        </w:r>
        <w:proofErr w:type="gramEnd"/>
        <w:r w:rsidRPr="00DA7D87">
          <w:rPr>
            <w:rFonts w:eastAsiaTheme="minorEastAsia"/>
            <w:lang w:eastAsia="zh-CN"/>
          </w:rPr>
          <w:t xml:space="preserve"> IAB-MT declared to support more than 2 demodulation branches </w:t>
        </w:r>
        <w:r w:rsidRPr="00DA7D87">
          <w:rPr>
            <w:rFonts w:eastAsiaTheme="minorEastAsia"/>
          </w:rPr>
          <w:t xml:space="preserve">(for </w:t>
        </w:r>
        <w:r w:rsidRPr="00DA7D87">
          <w:rPr>
            <w:rFonts w:eastAsiaTheme="minorEastAsia"/>
            <w:i/>
          </w:rPr>
          <w:t xml:space="preserve">IAB-MT type 1-O </w:t>
        </w:r>
        <w:r w:rsidRPr="00DA7D87">
          <w:rPr>
            <w:rFonts w:eastAsiaTheme="minorEastAsia"/>
          </w:rPr>
          <w:t xml:space="preserve">and </w:t>
        </w:r>
        <w:r w:rsidRPr="00DA7D87">
          <w:rPr>
            <w:rFonts w:eastAsiaTheme="minorEastAsia"/>
            <w:i/>
            <w:lang w:eastAsia="ko-KR"/>
          </w:rPr>
          <w:t>IAB-MT type 2-O</w:t>
        </w:r>
        <w:r w:rsidRPr="00DA7D87">
          <w:rPr>
            <w:rFonts w:eastAsiaTheme="minorEastAsia"/>
          </w:rPr>
          <w:t xml:space="preserve">), the performance </w:t>
        </w:r>
        <w:r w:rsidRPr="00DA7D87">
          <w:rPr>
            <w:rFonts w:eastAsiaTheme="minorEastAsia"/>
            <w:lang w:eastAsia="zh-CN"/>
          </w:rPr>
          <w:t xml:space="preserve">requirement tests for 2 </w:t>
        </w:r>
        <w:r w:rsidRPr="00DA7D87">
          <w:rPr>
            <w:rFonts w:eastAsia="DengXian"/>
          </w:rPr>
          <w:t>demodulation branches</w:t>
        </w:r>
        <w:r w:rsidRPr="00DA7D87">
          <w:rPr>
            <w:rFonts w:eastAsiaTheme="minorEastAsia"/>
          </w:rPr>
          <w:t xml:space="preserve"> shall </w:t>
        </w:r>
        <w:r w:rsidRPr="00DA7D87">
          <w:rPr>
            <w:rFonts w:eastAsiaTheme="minorEastAsia"/>
            <w:lang w:eastAsia="zh-CN"/>
          </w:rPr>
          <w:t>apply</w:t>
        </w:r>
        <w:r w:rsidRPr="00DA7D87">
          <w:rPr>
            <w:rFonts w:eastAsiaTheme="minorEastAsia"/>
          </w:rPr>
          <w:t xml:space="preserve">, and </w:t>
        </w:r>
        <w:r w:rsidRPr="00DA7D87">
          <w:rPr>
            <w:rFonts w:eastAsiaTheme="minorEastAsia"/>
            <w:lang w:eastAsia="zh-CN"/>
          </w:rPr>
          <w:t>the</w:t>
        </w:r>
        <w:r w:rsidRPr="00DA7D87">
          <w:rPr>
            <w:rFonts w:eastAsiaTheme="minorEastAsia"/>
          </w:rPr>
          <w:t xml:space="preserve"> </w:t>
        </w:r>
        <w:r w:rsidRPr="00DA7D87">
          <w:rPr>
            <w:rFonts w:eastAsiaTheme="minorEastAsia"/>
            <w:lang w:eastAsia="zh-CN"/>
          </w:rPr>
          <w:t>mapping between connectors and demodulation branches is up to IAB-MT implementation.</w:t>
        </w:r>
        <w:r w:rsidRPr="00DA7D87">
          <w:rPr>
            <w:rFonts w:eastAsiaTheme="minorEastAsia"/>
          </w:rPr>
          <w:t xml:space="preserve"> </w:t>
        </w:r>
      </w:ins>
    </w:p>
    <w:p w14:paraId="1DB3345C" w14:textId="77777777" w:rsidR="00DA7D87" w:rsidRPr="00DA7D87" w:rsidRDefault="00DA7D87" w:rsidP="00DA7D87">
      <w:pPr>
        <w:rPr>
          <w:ins w:id="116" w:author="Thomas Chapman" w:date="2021-07-16T16:28:00Z"/>
          <w:rFonts w:eastAsiaTheme="minorEastAsia"/>
          <w:lang w:eastAsia="zh-CN"/>
        </w:rPr>
      </w:pPr>
      <w:ins w:id="117" w:author="Thomas Chapman" w:date="2021-07-16T16:28:00Z">
        <w:r w:rsidRPr="00DA7D87">
          <w:rPr>
            <w:rFonts w:eastAsiaTheme="minorEastAsia"/>
            <w:lang w:eastAsia="zh-CN"/>
          </w:rPr>
          <w:t>The t</w:t>
        </w:r>
        <w:r w:rsidRPr="00DA7D87">
          <w:rPr>
            <w:rFonts w:eastAsiaTheme="minorEastAsia"/>
          </w:rPr>
          <w:t>est</w:t>
        </w:r>
        <w:r w:rsidRPr="00DA7D87">
          <w:rPr>
            <w:rFonts w:eastAsiaTheme="minorEastAsia"/>
            <w:lang w:eastAsia="zh-CN"/>
          </w:rPr>
          <w:t xml:space="preserve">s </w:t>
        </w:r>
        <w:r w:rsidRPr="00DA7D87">
          <w:rPr>
            <w:rFonts w:eastAsiaTheme="minorEastAsia"/>
          </w:rPr>
          <w:t>requir</w:t>
        </w:r>
        <w:r w:rsidRPr="00DA7D87">
          <w:rPr>
            <w:rFonts w:eastAsiaTheme="minorEastAsia"/>
            <w:lang w:eastAsia="zh-CN"/>
          </w:rPr>
          <w:t>ing</w:t>
        </w:r>
        <w:r w:rsidRPr="00DA7D87">
          <w:rPr>
            <w:rFonts w:eastAsiaTheme="minorEastAsia"/>
          </w:rPr>
          <w:t xml:space="preserve"> </w:t>
        </w:r>
        <w:r w:rsidRPr="00DA7D87">
          <w:rPr>
            <w:rFonts w:eastAsiaTheme="minorEastAsia"/>
            <w:lang w:eastAsia="zh-CN"/>
          </w:rPr>
          <w:t xml:space="preserve">more than </w:t>
        </w:r>
        <w:r w:rsidRPr="00DA7D87">
          <w:rPr>
            <w:rFonts w:eastAsiaTheme="minorEastAsia"/>
          </w:rPr>
          <w:t>[20]</w:t>
        </w:r>
        <w:r w:rsidRPr="00DA7D87">
          <w:rPr>
            <w:rFonts w:eastAsiaTheme="minorEastAsia"/>
            <w:lang w:eastAsia="zh-CN"/>
          </w:rPr>
          <w:t xml:space="preserve"> </w:t>
        </w:r>
        <w:r w:rsidRPr="00DA7D87">
          <w:rPr>
            <w:rFonts w:eastAsiaTheme="minorEastAsia"/>
          </w:rPr>
          <w:t xml:space="preserve">dB SNR </w:t>
        </w:r>
        <w:r w:rsidRPr="00DA7D87">
          <w:rPr>
            <w:rFonts w:eastAsiaTheme="minorEastAsia"/>
            <w:lang w:eastAsia="zh-CN"/>
          </w:rPr>
          <w:t>level</w:t>
        </w:r>
        <w:r w:rsidRPr="00DA7D87">
          <w:rPr>
            <w:rFonts w:eastAsiaTheme="minorEastAsia"/>
          </w:rPr>
          <w:t xml:space="preserve"> are set to N/A </w:t>
        </w:r>
        <w:r w:rsidRPr="00DA7D87">
          <w:rPr>
            <w:rFonts w:eastAsiaTheme="minorEastAsia"/>
            <w:lang w:eastAsia="zh-CN"/>
          </w:rPr>
          <w:t>in the t</w:t>
        </w:r>
        <w:r w:rsidRPr="00DA7D87">
          <w:rPr>
            <w:rFonts w:eastAsiaTheme="minorEastAsia"/>
          </w:rPr>
          <w:t>est requirements</w:t>
        </w:r>
        <w:r w:rsidRPr="00DA7D87">
          <w:rPr>
            <w:rFonts w:eastAsiaTheme="minorEastAsia"/>
            <w:lang w:eastAsia="zh-CN"/>
          </w:rPr>
          <w:t>.</w:t>
        </w:r>
      </w:ins>
    </w:p>
    <w:p w14:paraId="7C80EF75" w14:textId="77777777" w:rsidR="00222FD3" w:rsidRPr="00222FD3" w:rsidRDefault="00222FD3">
      <w:pPr>
        <w:pStyle w:val="Heading5"/>
        <w:rPr>
          <w:ins w:id="118" w:author="Thomas Chapman" w:date="2021-07-16T16:42:00Z"/>
          <w:snapToGrid w:val="0"/>
          <w:lang w:eastAsia="zh-CN"/>
        </w:rPr>
        <w:pPrChange w:id="119" w:author="Thomas Chapman" w:date="2021-07-16T16:42:00Z">
          <w:pPr>
            <w:keepNext/>
            <w:keepLines/>
            <w:spacing w:before="120"/>
            <w:ind w:left="1985" w:hanging="1985"/>
          </w:pPr>
        </w:pPrChange>
      </w:pPr>
      <w:ins w:id="120" w:author="Thomas Chapman" w:date="2021-07-16T16:42:00Z">
        <w:r w:rsidRPr="00222FD3">
          <w:t>8.2.2.1.1.2</w:t>
        </w:r>
        <w:r w:rsidRPr="00222FD3">
          <w:tab/>
          <w:t>Applicability</w:t>
        </w:r>
        <w:r w:rsidRPr="00222FD3">
          <w:rPr>
            <w:lang w:eastAsia="zh-CN"/>
          </w:rPr>
          <w:t xml:space="preserve"> of </w:t>
        </w:r>
        <w:r w:rsidRPr="00222FD3">
          <w:rPr>
            <w:snapToGrid w:val="0"/>
            <w:lang w:eastAsia="zh-CN"/>
          </w:rPr>
          <w:t>requirements for different subcarrier spacings</w:t>
        </w:r>
      </w:ins>
    </w:p>
    <w:p w14:paraId="796F6345" w14:textId="77777777" w:rsidR="00222FD3" w:rsidRPr="00222FD3" w:rsidRDefault="00222FD3" w:rsidP="00222FD3">
      <w:pPr>
        <w:rPr>
          <w:ins w:id="121" w:author="Thomas Chapman" w:date="2021-07-16T16:42:00Z"/>
        </w:rPr>
      </w:pPr>
      <w:ins w:id="122" w:author="Thomas Chapman" w:date="2021-07-16T16:42:00Z">
        <w:r w:rsidRPr="00222FD3">
          <w:t xml:space="preserve">Unless otherwise stated, the tests shall apply only for each subcarrier spacing declared to be supported </w:t>
        </w:r>
        <w:r w:rsidRPr="00222FD3">
          <w:rPr>
            <w:lang w:eastAsia="zh-CN"/>
          </w:rPr>
          <w:t xml:space="preserve">(see </w:t>
        </w:r>
        <w:r w:rsidRPr="00222FD3">
          <w:t>D.7 in table 4.6-1</w:t>
        </w:r>
        <w:r w:rsidRPr="00222FD3">
          <w:rPr>
            <w:lang w:eastAsia="zh-CN"/>
          </w:rPr>
          <w:t>)</w:t>
        </w:r>
        <w:r w:rsidRPr="00222FD3">
          <w:t>.</w:t>
        </w:r>
      </w:ins>
    </w:p>
    <w:p w14:paraId="4140535D" w14:textId="77777777" w:rsidR="00222FD3" w:rsidRPr="00222FD3" w:rsidRDefault="00222FD3">
      <w:pPr>
        <w:pStyle w:val="Heading5"/>
        <w:rPr>
          <w:ins w:id="123" w:author="Thomas Chapman" w:date="2021-07-16T16:42:00Z"/>
        </w:rPr>
        <w:pPrChange w:id="124" w:author="Thomas Chapman" w:date="2021-07-16T16:42:00Z">
          <w:pPr>
            <w:keepNext/>
            <w:keepLines/>
            <w:spacing w:before="120"/>
            <w:ind w:left="1985" w:hanging="1985"/>
          </w:pPr>
        </w:pPrChange>
      </w:pPr>
      <w:ins w:id="125" w:author="Thomas Chapman" w:date="2021-07-16T16:42:00Z">
        <w:r w:rsidRPr="00222FD3">
          <w:t>8.2.2.1.1.3</w:t>
        </w:r>
        <w:r w:rsidRPr="00222FD3">
          <w:tab/>
          <w:t>Applicability of requirements for TDD with different UL-DL patterns</w:t>
        </w:r>
      </w:ins>
    </w:p>
    <w:p w14:paraId="5BCAF605" w14:textId="77777777" w:rsidR="00222FD3" w:rsidRPr="00222FD3" w:rsidRDefault="00222FD3" w:rsidP="00222FD3">
      <w:pPr>
        <w:rPr>
          <w:ins w:id="126" w:author="Thomas Chapman" w:date="2021-07-16T16:42:00Z"/>
        </w:rPr>
      </w:pPr>
      <w:ins w:id="127" w:author="Thomas Chapman" w:date="2021-07-16T16:42:00Z">
        <w:r w:rsidRPr="00222FD3">
          <w:t>Unless otherwise stated, for each subcarrier spacing declared to be supported, if IAB-MT supports multiple TDD UL-DL patterns, only one of the supported TDD UL-DL patterns shall be used for all tests.</w:t>
        </w:r>
      </w:ins>
    </w:p>
    <w:p w14:paraId="4D428055" w14:textId="631BF650" w:rsidR="002C12D5" w:rsidRPr="002C12D5" w:rsidRDefault="002C12D5">
      <w:pPr>
        <w:pStyle w:val="Heading5"/>
        <w:rPr>
          <w:ins w:id="128" w:author="Thomas Chapman" w:date="2021-07-16T16:22:00Z"/>
        </w:rPr>
        <w:pPrChange w:id="129" w:author="Thomas Chapman" w:date="2021-07-16T16:42:00Z">
          <w:pPr>
            <w:keepNext/>
            <w:keepLines/>
            <w:overflowPunct/>
            <w:autoSpaceDE/>
            <w:autoSpaceDN/>
            <w:adjustRightInd/>
            <w:spacing w:before="120"/>
            <w:ind w:left="1418" w:hanging="1418"/>
            <w:textAlignment w:val="auto"/>
            <w:outlineLvl w:val="3"/>
          </w:pPr>
        </w:pPrChange>
      </w:pPr>
      <w:ins w:id="130" w:author="Thomas Chapman" w:date="2021-07-16T16:22:00Z">
        <w:r w:rsidRPr="002C12D5">
          <w:t>8.2.</w:t>
        </w:r>
        <w:r>
          <w:t>2</w:t>
        </w:r>
        <w:r w:rsidRPr="002C12D5">
          <w:t>.</w:t>
        </w:r>
        <w:r>
          <w:t>1</w:t>
        </w:r>
        <w:r w:rsidR="00197253">
          <w:t>.</w:t>
        </w:r>
      </w:ins>
      <w:ins w:id="131" w:author="Thomas Chapman" w:date="2021-07-16T16:23:00Z">
        <w:r w:rsidR="00197253">
          <w:t>1.</w:t>
        </w:r>
      </w:ins>
      <w:ins w:id="132" w:author="Thomas Chapman" w:date="2021-07-16T16:42:00Z">
        <w:r w:rsidR="00222FD3">
          <w:t>4</w:t>
        </w:r>
      </w:ins>
      <w:ins w:id="133" w:author="Thomas Chapman" w:date="2021-07-16T16:22:00Z">
        <w:r w:rsidRPr="002C12D5">
          <w:rPr>
            <w:rFonts w:hint="eastAsia"/>
          </w:rPr>
          <w:tab/>
        </w:r>
        <w:r w:rsidRPr="002C12D5">
          <w:t xml:space="preserve">Applicability of requirements for </w:t>
        </w:r>
        <w:r w:rsidRPr="002C12D5">
          <w:rPr>
            <w:lang w:val="en-US"/>
          </w:rPr>
          <w:t>optional</w:t>
        </w:r>
        <w:r w:rsidRPr="002C12D5">
          <w:t xml:space="preserve"> IAB-MT features</w:t>
        </w:r>
      </w:ins>
    </w:p>
    <w:p w14:paraId="0B4228DB" w14:textId="77777777" w:rsidR="002C12D5" w:rsidRPr="002C12D5" w:rsidRDefault="002C12D5" w:rsidP="002C12D5">
      <w:pPr>
        <w:spacing w:before="120" w:after="120"/>
        <w:jc w:val="both"/>
        <w:rPr>
          <w:ins w:id="134" w:author="Thomas Chapman" w:date="2021-07-16T16:22:00Z"/>
          <w:rFonts w:eastAsia="SimSun"/>
          <w:highlight w:val="yellow"/>
        </w:rPr>
      </w:pPr>
      <w:ins w:id="135" w:author="Thomas Chapman" w:date="2021-07-16T16:22:00Z">
        <w:r w:rsidRPr="00197253">
          <w:rPr>
            <w:rFonts w:eastAsia="SimSun"/>
            <w:rPrChange w:id="136" w:author="Thomas Chapman" w:date="2021-07-16T16:23:00Z">
              <w:rPr>
                <w:rFonts w:eastAsia="SimSun"/>
                <w:highlight w:val="yellow"/>
              </w:rPr>
            </w:rPrChange>
          </w:rPr>
          <w:t>Placeholder for possible introduction in next releases</w:t>
        </w:r>
      </w:ins>
    </w:p>
    <w:p w14:paraId="04260339" w14:textId="25B8CEFE" w:rsidR="002C12D5" w:rsidRPr="002C12D5" w:rsidRDefault="00197253">
      <w:pPr>
        <w:pStyle w:val="Heading5"/>
        <w:rPr>
          <w:ins w:id="137" w:author="Thomas Chapman" w:date="2021-07-16T16:22:00Z"/>
        </w:rPr>
        <w:pPrChange w:id="138" w:author="Thomas Chapman" w:date="2021-07-16T16:23:00Z">
          <w:pPr>
            <w:keepNext/>
            <w:keepLines/>
            <w:overflowPunct/>
            <w:autoSpaceDE/>
            <w:autoSpaceDN/>
            <w:adjustRightInd/>
            <w:spacing w:before="120"/>
            <w:ind w:left="1418" w:hanging="1418"/>
            <w:textAlignment w:val="auto"/>
            <w:outlineLvl w:val="3"/>
          </w:pPr>
        </w:pPrChange>
      </w:pPr>
      <w:ins w:id="139" w:author="Thomas Chapman" w:date="2021-07-16T16:23:00Z">
        <w:r w:rsidRPr="002C12D5">
          <w:t>8.2.</w:t>
        </w:r>
        <w:r>
          <w:t>2</w:t>
        </w:r>
        <w:r w:rsidRPr="002C12D5">
          <w:t>.</w:t>
        </w:r>
        <w:r>
          <w:t>1.1.</w:t>
        </w:r>
      </w:ins>
      <w:ins w:id="140" w:author="Thomas Chapman" w:date="2021-07-16T16:42:00Z">
        <w:r w:rsidR="00222FD3">
          <w:t>5</w:t>
        </w:r>
      </w:ins>
      <w:ins w:id="141" w:author="Thomas Chapman" w:date="2021-07-16T16:22:00Z">
        <w:r w:rsidR="002C12D5" w:rsidRPr="002C12D5">
          <w:rPr>
            <w:rFonts w:hint="eastAsia"/>
          </w:rPr>
          <w:tab/>
        </w:r>
        <w:bookmarkEnd w:id="94"/>
        <w:bookmarkEnd w:id="95"/>
        <w:bookmarkEnd w:id="96"/>
        <w:bookmarkEnd w:id="97"/>
        <w:bookmarkEnd w:id="98"/>
        <w:bookmarkEnd w:id="99"/>
        <w:bookmarkEnd w:id="100"/>
        <w:bookmarkEnd w:id="101"/>
        <w:bookmarkEnd w:id="102"/>
        <w:bookmarkEnd w:id="103"/>
        <w:bookmarkEnd w:id="104"/>
        <w:r w:rsidR="002C12D5" w:rsidRPr="002C12D5">
          <w:t>Applicability of requirements for mandatory IAB-MT features with capability signalling</w:t>
        </w:r>
      </w:ins>
    </w:p>
    <w:p w14:paraId="415654E2" w14:textId="161B3389" w:rsidR="002C12D5" w:rsidRPr="002C12D5" w:rsidRDefault="002C12D5" w:rsidP="002C12D5">
      <w:pPr>
        <w:spacing w:before="120" w:after="120"/>
        <w:jc w:val="both"/>
        <w:rPr>
          <w:ins w:id="142" w:author="Thomas Chapman" w:date="2021-07-16T16:22:00Z"/>
          <w:rFonts w:eastAsia="SimSun"/>
        </w:rPr>
      </w:pPr>
      <w:ins w:id="143" w:author="Thomas Chapman" w:date="2021-07-16T16:22:00Z">
        <w:r w:rsidRPr="002C12D5">
          <w:rPr>
            <w:rFonts w:eastAsia="SimSun"/>
          </w:rPr>
          <w:t>The performance requirements in Table 8.2.</w:t>
        </w:r>
      </w:ins>
      <w:ins w:id="144" w:author="Thomas Chapman" w:date="2021-07-16T16:23:00Z">
        <w:r w:rsidR="00E804A8">
          <w:rPr>
            <w:rFonts w:eastAsia="SimSun"/>
          </w:rPr>
          <w:t>2.</w:t>
        </w:r>
      </w:ins>
      <w:ins w:id="145" w:author="Thomas Chapman" w:date="2021-07-16T16:22:00Z">
        <w:r w:rsidRPr="002C12D5">
          <w:rPr>
            <w:rFonts w:eastAsia="SimSun"/>
          </w:rPr>
          <w:t>1.</w:t>
        </w:r>
      </w:ins>
      <w:ins w:id="146" w:author="Thomas Chapman" w:date="2021-07-16T16:23:00Z">
        <w:r w:rsidR="00E804A8">
          <w:rPr>
            <w:rFonts w:eastAsia="SimSun"/>
          </w:rPr>
          <w:t>1.</w:t>
        </w:r>
      </w:ins>
      <w:ins w:id="147" w:author="Thomas Chapman" w:date="2021-07-16T16:44:00Z">
        <w:r w:rsidR="009E3827">
          <w:rPr>
            <w:rFonts w:eastAsia="SimSun"/>
          </w:rPr>
          <w:t>5</w:t>
        </w:r>
      </w:ins>
      <w:ins w:id="148" w:author="Thomas Chapman" w:date="2021-07-16T16:22:00Z">
        <w:r w:rsidRPr="002C12D5">
          <w:rPr>
            <w:rFonts w:eastAsia="SimSun"/>
          </w:rPr>
          <w:t>-1 shall apply for IAB-MT which support mandatory IAB-MT features with capability signalling only.</w:t>
        </w:r>
      </w:ins>
    </w:p>
    <w:p w14:paraId="28033E44" w14:textId="2F485B72" w:rsidR="002C12D5" w:rsidRPr="002C12D5" w:rsidRDefault="002C12D5" w:rsidP="002C12D5">
      <w:pPr>
        <w:keepNext/>
        <w:keepLines/>
        <w:spacing w:before="60" w:after="120"/>
        <w:jc w:val="center"/>
        <w:rPr>
          <w:ins w:id="149" w:author="Thomas Chapman" w:date="2021-07-16T16:22:00Z"/>
          <w:rFonts w:ascii="Arial" w:eastAsia="SimSun" w:hAnsi="Arial"/>
          <w:b/>
        </w:rPr>
      </w:pPr>
      <w:ins w:id="150" w:author="Thomas Chapman" w:date="2021-07-16T16:22:00Z">
        <w:r w:rsidRPr="002C12D5">
          <w:rPr>
            <w:rFonts w:ascii="Arial" w:eastAsia="SimSun" w:hAnsi="Arial"/>
            <w:b/>
          </w:rPr>
          <w:t>Table 8.2.</w:t>
        </w:r>
      </w:ins>
      <w:ins w:id="151" w:author="Thomas Chapman" w:date="2021-07-16T16:23:00Z">
        <w:r w:rsidR="00E804A8">
          <w:rPr>
            <w:rFonts w:ascii="Arial" w:eastAsia="SimSun" w:hAnsi="Arial"/>
            <w:b/>
          </w:rPr>
          <w:t>2.</w:t>
        </w:r>
      </w:ins>
      <w:ins w:id="152" w:author="Thomas Chapman" w:date="2021-07-16T16:22:00Z">
        <w:r w:rsidRPr="002C12D5">
          <w:rPr>
            <w:rFonts w:ascii="Arial" w:eastAsia="SimSun" w:hAnsi="Arial"/>
            <w:b/>
          </w:rPr>
          <w:t>1.</w:t>
        </w:r>
      </w:ins>
      <w:ins w:id="153" w:author="Thomas Chapman" w:date="2021-07-16T16:23:00Z">
        <w:r w:rsidR="00E804A8">
          <w:rPr>
            <w:rFonts w:ascii="Arial" w:eastAsia="SimSun" w:hAnsi="Arial"/>
            <w:b/>
          </w:rPr>
          <w:t>1.</w:t>
        </w:r>
      </w:ins>
      <w:ins w:id="154" w:author="Thomas Chapman" w:date="2021-07-16T16:44:00Z">
        <w:r w:rsidR="009E3827">
          <w:rPr>
            <w:rFonts w:ascii="Arial" w:eastAsia="SimSun" w:hAnsi="Arial"/>
            <w:b/>
          </w:rPr>
          <w:t>5</w:t>
        </w:r>
      </w:ins>
      <w:ins w:id="155" w:author="Thomas Chapman" w:date="2021-07-16T16:22:00Z">
        <w:r w:rsidRPr="002C12D5">
          <w:rPr>
            <w:rFonts w:ascii="Arial" w:eastAsia="SimSun" w:hAnsi="Arial"/>
            <w:b/>
          </w:rPr>
          <w:t>-1</w:t>
        </w:r>
        <w:r w:rsidRPr="002C12D5">
          <w:rPr>
            <w:rFonts w:ascii="Arial" w:eastAsia="SimSun" w:hAnsi="Arial" w:hint="eastAsia"/>
            <w:b/>
            <w:lang w:eastAsia="zh-CN"/>
          </w:rPr>
          <w:t>:</w:t>
        </w:r>
        <w:r w:rsidRPr="002C12D5">
          <w:rPr>
            <w:rFonts w:ascii="Arial" w:eastAsia="SimSun" w:hAnsi="Arial"/>
            <w:b/>
          </w:rPr>
          <w:t xml:space="preserve"> Requirements applicability for mandatory features with IAB-MT capability signalling</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5"/>
        <w:gridCol w:w="870"/>
        <w:gridCol w:w="2429"/>
        <w:gridCol w:w="1819"/>
      </w:tblGrid>
      <w:tr w:rsidR="002C12D5" w:rsidRPr="002C12D5" w14:paraId="7B926916" w14:textId="77777777" w:rsidTr="00A07853">
        <w:trPr>
          <w:trHeight w:val="58"/>
          <w:ins w:id="156" w:author="Thomas Chapman" w:date="2021-07-16T16:22:00Z"/>
        </w:trPr>
        <w:tc>
          <w:tcPr>
            <w:tcW w:w="1463" w:type="pct"/>
            <w:tcBorders>
              <w:bottom w:val="single" w:sz="4" w:space="0" w:color="auto"/>
            </w:tcBorders>
          </w:tcPr>
          <w:p w14:paraId="1F787A37" w14:textId="77777777" w:rsidR="002C12D5" w:rsidRPr="002C12D5" w:rsidRDefault="002C12D5" w:rsidP="002C12D5">
            <w:pPr>
              <w:keepNext/>
              <w:keepLines/>
              <w:spacing w:before="120" w:after="0"/>
              <w:jc w:val="center"/>
              <w:rPr>
                <w:ins w:id="157" w:author="Thomas Chapman" w:date="2021-07-16T16:22:00Z"/>
                <w:rFonts w:ascii="Arial" w:eastAsia="SimSun" w:hAnsi="Arial"/>
                <w:b/>
                <w:sz w:val="18"/>
                <w:lang w:eastAsia="ko-KR"/>
              </w:rPr>
            </w:pPr>
            <w:ins w:id="158" w:author="Thomas Chapman" w:date="2021-07-16T16:22:00Z">
              <w:r w:rsidRPr="002C12D5">
                <w:rPr>
                  <w:rFonts w:ascii="Arial" w:eastAsia="SimSun" w:hAnsi="Arial"/>
                  <w:b/>
                  <w:sz w:val="18"/>
                  <w:lang w:eastAsia="ko-KR"/>
                </w:rPr>
                <w:t>IAB-MT feature/capability [14]</w:t>
              </w:r>
            </w:ins>
          </w:p>
        </w:tc>
        <w:tc>
          <w:tcPr>
            <w:tcW w:w="1111" w:type="pct"/>
            <w:gridSpan w:val="2"/>
          </w:tcPr>
          <w:p w14:paraId="6BF55CB4" w14:textId="77777777" w:rsidR="002C12D5" w:rsidRPr="002C12D5" w:rsidRDefault="002C12D5" w:rsidP="002C12D5">
            <w:pPr>
              <w:keepNext/>
              <w:keepLines/>
              <w:spacing w:before="120" w:after="0"/>
              <w:jc w:val="center"/>
              <w:rPr>
                <w:ins w:id="159" w:author="Thomas Chapman" w:date="2021-07-16T16:22:00Z"/>
                <w:rFonts w:ascii="Arial" w:eastAsia="SimSun" w:hAnsi="Arial"/>
                <w:b/>
                <w:sz w:val="18"/>
                <w:lang w:eastAsia="ko-KR"/>
              </w:rPr>
            </w:pPr>
            <w:ins w:id="160" w:author="Thomas Chapman" w:date="2021-07-16T16:22:00Z">
              <w:r w:rsidRPr="002C12D5">
                <w:rPr>
                  <w:rFonts w:ascii="Arial" w:eastAsia="SimSun" w:hAnsi="Arial"/>
                  <w:b/>
                  <w:sz w:val="18"/>
                  <w:lang w:eastAsia="ko-KR"/>
                </w:rPr>
                <w:t>Test type</w:t>
              </w:r>
            </w:ins>
          </w:p>
        </w:tc>
        <w:tc>
          <w:tcPr>
            <w:tcW w:w="1387" w:type="pct"/>
            <w:shd w:val="clear" w:color="auto" w:fill="auto"/>
          </w:tcPr>
          <w:p w14:paraId="3EF26598" w14:textId="77777777" w:rsidR="002C12D5" w:rsidRPr="002C12D5" w:rsidRDefault="002C12D5" w:rsidP="002C12D5">
            <w:pPr>
              <w:keepNext/>
              <w:keepLines/>
              <w:spacing w:before="120" w:after="0"/>
              <w:jc w:val="center"/>
              <w:rPr>
                <w:ins w:id="161" w:author="Thomas Chapman" w:date="2021-07-16T16:22:00Z"/>
                <w:rFonts w:ascii="Arial" w:eastAsia="SimSun" w:hAnsi="Arial"/>
                <w:b/>
                <w:sz w:val="18"/>
                <w:lang w:eastAsia="ko-KR"/>
              </w:rPr>
            </w:pPr>
            <w:ins w:id="162" w:author="Thomas Chapman" w:date="2021-07-16T16:22:00Z">
              <w:r w:rsidRPr="002C12D5">
                <w:rPr>
                  <w:rFonts w:ascii="Arial" w:eastAsia="SimSun" w:hAnsi="Arial"/>
                  <w:b/>
                  <w:sz w:val="18"/>
                  <w:lang w:eastAsia="ko-KR"/>
                </w:rPr>
                <w:t>Test list</w:t>
              </w:r>
            </w:ins>
          </w:p>
        </w:tc>
        <w:tc>
          <w:tcPr>
            <w:tcW w:w="1039" w:type="pct"/>
          </w:tcPr>
          <w:p w14:paraId="743049F6" w14:textId="77777777" w:rsidR="002C12D5" w:rsidRPr="002C12D5" w:rsidRDefault="002C12D5" w:rsidP="002C12D5">
            <w:pPr>
              <w:keepNext/>
              <w:keepLines/>
              <w:spacing w:before="120" w:after="0"/>
              <w:jc w:val="center"/>
              <w:rPr>
                <w:ins w:id="163" w:author="Thomas Chapman" w:date="2021-07-16T16:22:00Z"/>
                <w:rFonts w:ascii="Arial" w:eastAsia="SimSun" w:hAnsi="Arial"/>
                <w:b/>
                <w:sz w:val="18"/>
                <w:lang w:eastAsia="ko-KR"/>
              </w:rPr>
            </w:pPr>
            <w:ins w:id="164" w:author="Thomas Chapman" w:date="2021-07-16T16:22:00Z">
              <w:r w:rsidRPr="002C12D5">
                <w:rPr>
                  <w:rFonts w:ascii="Arial" w:eastAsia="SimSun" w:hAnsi="Arial"/>
                  <w:b/>
                  <w:sz w:val="18"/>
                  <w:lang w:eastAsia="ko-KR"/>
                </w:rPr>
                <w:t>Applicability notes</w:t>
              </w:r>
            </w:ins>
          </w:p>
        </w:tc>
      </w:tr>
      <w:tr w:rsidR="002C12D5" w:rsidRPr="002C12D5" w14:paraId="2689F320" w14:textId="77777777" w:rsidTr="00A07853">
        <w:trPr>
          <w:trHeight w:val="58"/>
          <w:ins w:id="165" w:author="Thomas Chapman" w:date="2021-07-16T16:22:00Z"/>
        </w:trPr>
        <w:tc>
          <w:tcPr>
            <w:tcW w:w="1463" w:type="pct"/>
            <w:tcBorders>
              <w:top w:val="nil"/>
              <w:bottom w:val="single" w:sz="4" w:space="0" w:color="auto"/>
            </w:tcBorders>
            <w:shd w:val="clear" w:color="auto" w:fill="auto"/>
          </w:tcPr>
          <w:p w14:paraId="3AD6619C" w14:textId="77777777" w:rsidR="002C12D5" w:rsidRPr="002C12D5" w:rsidRDefault="002C12D5" w:rsidP="002C12D5">
            <w:pPr>
              <w:keepNext/>
              <w:keepLines/>
              <w:spacing w:before="120" w:after="0"/>
              <w:jc w:val="both"/>
              <w:rPr>
                <w:ins w:id="166" w:author="Thomas Chapman" w:date="2021-07-16T16:22:00Z"/>
                <w:rFonts w:ascii="Arial" w:eastAsia="SimSun" w:hAnsi="Arial"/>
                <w:sz w:val="18"/>
                <w:lang w:val="en-US" w:eastAsia="zh-CN"/>
              </w:rPr>
            </w:pPr>
            <w:ins w:id="167" w:author="Thomas Chapman" w:date="2021-07-16T16:22:00Z">
              <w:r w:rsidRPr="002C12D5">
                <w:rPr>
                  <w:rFonts w:ascii="Arial" w:eastAsia="SimSun" w:hAnsi="Arial"/>
                  <w:sz w:val="18"/>
                </w:rPr>
                <w:t>256QAM modulation scheme for PDSCH for FR1</w:t>
              </w:r>
              <w:r w:rsidRPr="002C12D5">
                <w:rPr>
                  <w:rFonts w:ascii="Arial" w:eastAsia="SimSun" w:hAnsi="Arial"/>
                  <w:sz w:val="18"/>
                  <w:lang w:val="en-US" w:eastAsia="zh-CN"/>
                </w:rPr>
                <w:t xml:space="preserve"> (</w:t>
              </w:r>
              <w:r w:rsidRPr="002C12D5">
                <w:rPr>
                  <w:rFonts w:ascii="Arial" w:eastAsia="SimSun" w:hAnsi="Arial"/>
                  <w:i/>
                  <w:sz w:val="18"/>
                </w:rPr>
                <w:t>pdsch-256QAM-FR1</w:t>
              </w:r>
              <w:r w:rsidRPr="002C12D5">
                <w:rPr>
                  <w:rFonts w:ascii="Arial" w:eastAsia="SimSun" w:hAnsi="Arial"/>
                  <w:sz w:val="18"/>
                  <w:lang w:val="en-US" w:eastAsia="zh-CN"/>
                </w:rPr>
                <w:t>)</w:t>
              </w:r>
            </w:ins>
          </w:p>
        </w:tc>
        <w:tc>
          <w:tcPr>
            <w:tcW w:w="614" w:type="pct"/>
          </w:tcPr>
          <w:p w14:paraId="4D6B77CF" w14:textId="77777777" w:rsidR="002C12D5" w:rsidRPr="002C12D5" w:rsidRDefault="002C12D5" w:rsidP="002C12D5">
            <w:pPr>
              <w:keepNext/>
              <w:keepLines/>
              <w:spacing w:before="120" w:after="0"/>
              <w:jc w:val="both"/>
              <w:rPr>
                <w:ins w:id="168" w:author="Thomas Chapman" w:date="2021-07-16T16:22:00Z"/>
                <w:rFonts w:ascii="Arial" w:eastAsia="SimSun" w:hAnsi="Arial"/>
                <w:sz w:val="18"/>
                <w:lang w:val="en-US" w:eastAsia="zh-CN"/>
              </w:rPr>
            </w:pPr>
            <w:ins w:id="169" w:author="Thomas Chapman" w:date="2021-07-16T16:22:00Z">
              <w:r w:rsidRPr="002C12D5">
                <w:rPr>
                  <w:rFonts w:ascii="Arial" w:eastAsia="SimSun" w:hAnsi="Arial"/>
                  <w:sz w:val="18"/>
                  <w:lang w:val="en-US" w:eastAsia="zh-CN"/>
                </w:rPr>
                <w:t>FR1 TDD</w:t>
              </w:r>
            </w:ins>
          </w:p>
        </w:tc>
        <w:tc>
          <w:tcPr>
            <w:tcW w:w="497" w:type="pct"/>
            <w:shd w:val="clear" w:color="auto" w:fill="auto"/>
          </w:tcPr>
          <w:p w14:paraId="2EE02DBF" w14:textId="77777777" w:rsidR="002C12D5" w:rsidRPr="002C12D5" w:rsidRDefault="002C12D5" w:rsidP="002C12D5">
            <w:pPr>
              <w:keepNext/>
              <w:keepLines/>
              <w:spacing w:before="120" w:after="0"/>
              <w:jc w:val="both"/>
              <w:rPr>
                <w:ins w:id="170" w:author="Thomas Chapman" w:date="2021-07-16T16:22:00Z"/>
                <w:rFonts w:ascii="Arial" w:eastAsia="SimSun" w:hAnsi="Arial"/>
                <w:sz w:val="18"/>
                <w:lang w:val="en-US" w:eastAsia="zh-CN"/>
              </w:rPr>
            </w:pPr>
            <w:ins w:id="171" w:author="Thomas Chapman" w:date="2021-07-16T16:22:00Z">
              <w:r w:rsidRPr="002C12D5">
                <w:rPr>
                  <w:rFonts w:ascii="Arial" w:eastAsia="SimSun" w:hAnsi="Arial"/>
                  <w:sz w:val="18"/>
                  <w:lang w:val="en-US" w:eastAsia="zh-CN"/>
                </w:rPr>
                <w:t>PDSCH</w:t>
              </w:r>
            </w:ins>
          </w:p>
        </w:tc>
        <w:tc>
          <w:tcPr>
            <w:tcW w:w="1387" w:type="pct"/>
            <w:shd w:val="clear" w:color="auto" w:fill="auto"/>
          </w:tcPr>
          <w:p w14:paraId="6947C14A" w14:textId="6D83DCE8" w:rsidR="002C12D5" w:rsidRPr="002C12D5" w:rsidRDefault="002C12D5" w:rsidP="002C12D5">
            <w:pPr>
              <w:keepNext/>
              <w:keepLines/>
              <w:spacing w:before="120" w:after="0"/>
              <w:jc w:val="both"/>
              <w:rPr>
                <w:ins w:id="172" w:author="Thomas Chapman" w:date="2021-07-16T16:22:00Z"/>
                <w:rFonts w:ascii="Arial" w:eastAsia="SimSun" w:hAnsi="Arial"/>
                <w:sz w:val="18"/>
                <w:lang w:val="en-US" w:eastAsia="zh-CN"/>
              </w:rPr>
            </w:pPr>
            <w:ins w:id="173" w:author="Thomas Chapman" w:date="2021-07-16T16:22:00Z">
              <w:r w:rsidRPr="002C12D5">
                <w:rPr>
                  <w:rFonts w:ascii="Arial" w:eastAsia="SimSun" w:hAnsi="Arial"/>
                  <w:sz w:val="18"/>
                </w:rPr>
                <w:t>Clause 8.</w:t>
              </w:r>
              <w:r w:rsidRPr="002C12D5">
                <w:rPr>
                  <w:rFonts w:ascii="Arial" w:eastAsia="SimSun" w:hAnsi="Arial" w:hint="eastAsia"/>
                  <w:sz w:val="18"/>
                </w:rPr>
                <w:t>2</w:t>
              </w:r>
              <w:r w:rsidRPr="002C12D5">
                <w:rPr>
                  <w:rFonts w:ascii="Arial" w:eastAsia="SimSun" w:hAnsi="Arial"/>
                  <w:sz w:val="18"/>
                </w:rPr>
                <w:t>.2.</w:t>
              </w:r>
            </w:ins>
            <w:ins w:id="174" w:author="Thomas Chapman" w:date="2021-07-16T16:25:00Z">
              <w:r w:rsidR="00315BA3">
                <w:rPr>
                  <w:rFonts w:ascii="Arial" w:eastAsia="SimSun" w:hAnsi="Arial"/>
                  <w:sz w:val="18"/>
                </w:rPr>
                <w:t>2</w:t>
              </w:r>
            </w:ins>
            <w:ins w:id="175" w:author="Thomas Chapman" w:date="2021-07-16T16:22:00Z">
              <w:r w:rsidRPr="002C12D5">
                <w:rPr>
                  <w:rFonts w:ascii="Arial" w:eastAsia="SimSun" w:hAnsi="Arial"/>
                  <w:sz w:val="18"/>
                </w:rPr>
                <w:t>.5 (Test 1)</w:t>
              </w:r>
            </w:ins>
          </w:p>
        </w:tc>
        <w:tc>
          <w:tcPr>
            <w:tcW w:w="1039" w:type="pct"/>
          </w:tcPr>
          <w:p w14:paraId="00CF29F9" w14:textId="77777777" w:rsidR="002C12D5" w:rsidRPr="002C12D5" w:rsidRDefault="002C12D5" w:rsidP="002C12D5">
            <w:pPr>
              <w:keepNext/>
              <w:keepLines/>
              <w:spacing w:before="120" w:after="0"/>
              <w:jc w:val="both"/>
              <w:rPr>
                <w:ins w:id="176" w:author="Thomas Chapman" w:date="2021-07-16T16:22:00Z"/>
                <w:rFonts w:ascii="Arial" w:eastAsia="SimSun" w:hAnsi="Arial"/>
                <w:sz w:val="18"/>
                <w:lang w:val="en-US" w:eastAsia="zh-CN"/>
              </w:rPr>
            </w:pPr>
          </w:p>
        </w:tc>
      </w:tr>
      <w:tr w:rsidR="002C12D5" w:rsidRPr="002C12D5" w14:paraId="085264AE" w14:textId="77777777" w:rsidTr="00A07853">
        <w:trPr>
          <w:trHeight w:val="58"/>
          <w:ins w:id="177" w:author="Thomas Chapman" w:date="2021-07-16T16:22:00Z"/>
        </w:trPr>
        <w:tc>
          <w:tcPr>
            <w:tcW w:w="1463" w:type="pct"/>
            <w:tcBorders>
              <w:top w:val="nil"/>
              <w:bottom w:val="single" w:sz="4" w:space="0" w:color="auto"/>
            </w:tcBorders>
            <w:shd w:val="clear" w:color="auto" w:fill="auto"/>
          </w:tcPr>
          <w:p w14:paraId="1540D8E9" w14:textId="77777777" w:rsidR="002C12D5" w:rsidRPr="002C12D5" w:rsidRDefault="002C12D5" w:rsidP="002C12D5">
            <w:pPr>
              <w:keepNext/>
              <w:keepLines/>
              <w:spacing w:before="120" w:after="0"/>
              <w:jc w:val="both"/>
              <w:rPr>
                <w:ins w:id="178" w:author="Thomas Chapman" w:date="2021-07-16T16:22:00Z"/>
                <w:rFonts w:ascii="Arial" w:eastAsia="SimSun" w:hAnsi="Arial"/>
                <w:sz w:val="18"/>
              </w:rPr>
            </w:pPr>
            <w:ins w:id="179" w:author="Thomas Chapman" w:date="2021-07-16T16:22:00Z">
              <w:r w:rsidRPr="002C12D5">
                <w:rPr>
                  <w:rFonts w:ascii="Arial" w:eastAsia="SimSun" w:hAnsi="Arial"/>
                  <w:sz w:val="18"/>
                </w:rPr>
                <w:t>Supported maximum number of ports across all configured NZP-CSI-RS resources per CC (</w:t>
              </w:r>
              <w:proofErr w:type="spellStart"/>
              <w:r w:rsidRPr="002C12D5">
                <w:rPr>
                  <w:rFonts w:ascii="Arial" w:eastAsia="Yu Mincho" w:hAnsi="Arial"/>
                  <w:i/>
                  <w:sz w:val="18"/>
                </w:rPr>
                <w:t>maxConfigNumberPortsAcrossNZP</w:t>
              </w:r>
              <w:proofErr w:type="spellEnd"/>
              <w:r w:rsidRPr="002C12D5">
                <w:rPr>
                  <w:rFonts w:ascii="Arial" w:eastAsia="Yu Mincho" w:hAnsi="Arial"/>
                  <w:i/>
                  <w:sz w:val="18"/>
                </w:rPr>
                <w:t>-CSI-RS-</w:t>
              </w:r>
              <w:proofErr w:type="spellStart"/>
              <w:r w:rsidRPr="002C12D5">
                <w:rPr>
                  <w:rFonts w:ascii="Arial" w:eastAsia="Yu Mincho" w:hAnsi="Arial"/>
                  <w:i/>
                  <w:sz w:val="18"/>
                </w:rPr>
                <w:t>PerCC</w:t>
              </w:r>
              <w:proofErr w:type="spellEnd"/>
              <w:r w:rsidRPr="002C12D5">
                <w:rPr>
                  <w:rFonts w:ascii="Arial" w:eastAsia="SimSun" w:hAnsi="Arial"/>
                  <w:sz w:val="18"/>
                </w:rPr>
                <w:t>)</w:t>
              </w:r>
            </w:ins>
          </w:p>
        </w:tc>
        <w:tc>
          <w:tcPr>
            <w:tcW w:w="614" w:type="pct"/>
          </w:tcPr>
          <w:p w14:paraId="73CE3028" w14:textId="77777777" w:rsidR="002C12D5" w:rsidRPr="002C12D5" w:rsidRDefault="002C12D5" w:rsidP="002C12D5">
            <w:pPr>
              <w:keepNext/>
              <w:keepLines/>
              <w:spacing w:before="120" w:after="0"/>
              <w:jc w:val="both"/>
              <w:rPr>
                <w:ins w:id="180" w:author="Thomas Chapman" w:date="2021-07-16T16:22:00Z"/>
                <w:rFonts w:ascii="Arial" w:eastAsia="SimSun" w:hAnsi="Arial"/>
                <w:sz w:val="18"/>
                <w:lang w:val="en-US" w:eastAsia="zh-CN"/>
              </w:rPr>
            </w:pPr>
            <w:ins w:id="181" w:author="Thomas Chapman" w:date="2021-07-16T16:22:00Z">
              <w:r w:rsidRPr="002C12D5">
                <w:rPr>
                  <w:rFonts w:ascii="Arial" w:eastAsia="SimSun" w:hAnsi="Arial" w:hint="eastAsia"/>
                  <w:sz w:val="18"/>
                  <w:lang w:val="en-US" w:eastAsia="zh-CN"/>
                </w:rPr>
                <w:t>FR1 TDD</w:t>
              </w:r>
            </w:ins>
          </w:p>
        </w:tc>
        <w:tc>
          <w:tcPr>
            <w:tcW w:w="497" w:type="pct"/>
            <w:shd w:val="clear" w:color="auto" w:fill="auto"/>
          </w:tcPr>
          <w:p w14:paraId="481A57FE" w14:textId="77777777" w:rsidR="002C12D5" w:rsidRPr="002C12D5" w:rsidRDefault="002C12D5" w:rsidP="002C12D5">
            <w:pPr>
              <w:keepNext/>
              <w:keepLines/>
              <w:spacing w:before="120" w:after="0"/>
              <w:jc w:val="both"/>
              <w:rPr>
                <w:ins w:id="182" w:author="Thomas Chapman" w:date="2021-07-16T16:22:00Z"/>
                <w:rFonts w:ascii="Arial" w:eastAsia="SimSun" w:hAnsi="Arial"/>
                <w:sz w:val="18"/>
                <w:lang w:val="en-US" w:eastAsia="zh-CN"/>
              </w:rPr>
            </w:pPr>
            <w:ins w:id="183" w:author="Thomas Chapman" w:date="2021-07-16T16:22:00Z">
              <w:r w:rsidRPr="002C12D5">
                <w:rPr>
                  <w:rFonts w:ascii="Arial" w:eastAsia="SimSun" w:hAnsi="Arial" w:hint="eastAsia"/>
                  <w:sz w:val="18"/>
                  <w:lang w:val="en-US" w:eastAsia="zh-CN"/>
                </w:rPr>
                <w:t>PDSCH</w:t>
              </w:r>
            </w:ins>
          </w:p>
        </w:tc>
        <w:tc>
          <w:tcPr>
            <w:tcW w:w="1387" w:type="pct"/>
            <w:shd w:val="clear" w:color="auto" w:fill="auto"/>
          </w:tcPr>
          <w:p w14:paraId="35AE8B42" w14:textId="6651D445" w:rsidR="002C12D5" w:rsidRPr="002C12D5" w:rsidRDefault="002C12D5" w:rsidP="002C12D5">
            <w:pPr>
              <w:keepNext/>
              <w:keepLines/>
              <w:spacing w:before="120" w:after="0"/>
              <w:jc w:val="both"/>
              <w:rPr>
                <w:ins w:id="184" w:author="Thomas Chapman" w:date="2021-07-16T16:22:00Z"/>
                <w:rFonts w:ascii="Arial" w:eastAsia="SimSun" w:hAnsi="Arial"/>
                <w:sz w:val="18"/>
              </w:rPr>
            </w:pPr>
            <w:ins w:id="185" w:author="Thomas Chapman" w:date="2021-07-16T16:22:00Z">
              <w:r w:rsidRPr="002C12D5">
                <w:rPr>
                  <w:rFonts w:ascii="Arial" w:eastAsia="SimSun" w:hAnsi="Arial"/>
                  <w:sz w:val="18"/>
                </w:rPr>
                <w:t>Clause 8.</w:t>
              </w:r>
              <w:r w:rsidRPr="002C12D5">
                <w:rPr>
                  <w:rFonts w:ascii="Arial" w:eastAsia="SimSun" w:hAnsi="Arial" w:hint="eastAsia"/>
                  <w:sz w:val="18"/>
                </w:rPr>
                <w:t>2</w:t>
              </w:r>
              <w:r w:rsidRPr="002C12D5">
                <w:rPr>
                  <w:rFonts w:ascii="Arial" w:eastAsia="SimSun" w:hAnsi="Arial"/>
                  <w:sz w:val="18"/>
                </w:rPr>
                <w:t>.2.</w:t>
              </w:r>
            </w:ins>
            <w:ins w:id="186" w:author="Thomas Chapman" w:date="2021-07-16T16:25:00Z">
              <w:r w:rsidR="00315BA3">
                <w:rPr>
                  <w:rFonts w:ascii="Arial" w:eastAsia="SimSun" w:hAnsi="Arial"/>
                  <w:sz w:val="18"/>
                </w:rPr>
                <w:t>2</w:t>
              </w:r>
            </w:ins>
            <w:ins w:id="187" w:author="Thomas Chapman" w:date="2021-07-16T16:22:00Z">
              <w:r w:rsidRPr="002C12D5">
                <w:rPr>
                  <w:rFonts w:ascii="Arial" w:eastAsia="SimSun" w:hAnsi="Arial"/>
                  <w:sz w:val="18"/>
                </w:rPr>
                <w:t>.5 (Test 4, 5)</w:t>
              </w:r>
            </w:ins>
          </w:p>
        </w:tc>
        <w:tc>
          <w:tcPr>
            <w:tcW w:w="1039" w:type="pct"/>
            <w:tcBorders>
              <w:top w:val="nil"/>
              <w:bottom w:val="single" w:sz="4" w:space="0" w:color="auto"/>
            </w:tcBorders>
            <w:shd w:val="clear" w:color="auto" w:fill="auto"/>
          </w:tcPr>
          <w:p w14:paraId="0421309B" w14:textId="77777777" w:rsidR="002C12D5" w:rsidRPr="002C12D5" w:rsidRDefault="002C12D5" w:rsidP="002C12D5">
            <w:pPr>
              <w:keepNext/>
              <w:keepLines/>
              <w:spacing w:before="120" w:after="0"/>
              <w:jc w:val="both"/>
              <w:rPr>
                <w:ins w:id="188" w:author="Thomas Chapman" w:date="2021-07-16T16:22:00Z"/>
                <w:rFonts w:ascii="Arial" w:eastAsia="SimSun" w:hAnsi="Arial"/>
                <w:sz w:val="18"/>
                <w:lang w:val="en-US" w:eastAsia="zh-CN"/>
              </w:rPr>
            </w:pPr>
            <w:ins w:id="189" w:author="Thomas Chapman" w:date="2021-07-16T16:22:00Z">
              <w:r w:rsidRPr="002C12D5">
                <w:rPr>
                  <w:rFonts w:ascii="Arial" w:eastAsia="SimSun" w:hAnsi="Arial"/>
                  <w:sz w:val="18"/>
                  <w:lang w:val="en-US" w:eastAsia="zh-CN"/>
                </w:rPr>
                <w:t>The requirements apply only in case the number of NZP-CSI-RS ports in the test case satisfies UE capability on maximum number of NZP-CSI-RS ports</w:t>
              </w:r>
            </w:ins>
          </w:p>
        </w:tc>
      </w:tr>
      <w:tr w:rsidR="002C12D5" w:rsidRPr="002C12D5" w14:paraId="02C50AD3" w14:textId="77777777" w:rsidTr="00A07853">
        <w:trPr>
          <w:trHeight w:val="58"/>
          <w:ins w:id="190" w:author="Thomas Chapman" w:date="2021-07-16T16:22:00Z"/>
        </w:trPr>
        <w:tc>
          <w:tcPr>
            <w:tcW w:w="1463" w:type="pct"/>
            <w:tcBorders>
              <w:top w:val="nil"/>
              <w:bottom w:val="single" w:sz="4" w:space="0" w:color="auto"/>
            </w:tcBorders>
            <w:shd w:val="clear" w:color="auto" w:fill="auto"/>
          </w:tcPr>
          <w:p w14:paraId="5BED2DCB" w14:textId="77777777" w:rsidR="002C12D5" w:rsidRPr="002C12D5" w:rsidRDefault="002C12D5" w:rsidP="002C12D5">
            <w:pPr>
              <w:keepNext/>
              <w:keepLines/>
              <w:spacing w:before="120" w:after="0"/>
              <w:jc w:val="both"/>
              <w:rPr>
                <w:ins w:id="191" w:author="Thomas Chapman" w:date="2021-07-16T16:22:00Z"/>
                <w:rFonts w:ascii="Arial" w:eastAsia="SimSun" w:hAnsi="Arial"/>
                <w:sz w:val="18"/>
                <w:lang w:eastAsia="zh-CN"/>
              </w:rPr>
            </w:pPr>
            <w:ins w:id="192" w:author="Thomas Chapman" w:date="2021-07-16T16:22:00Z">
              <w:r w:rsidRPr="002C12D5">
                <w:rPr>
                  <w:rFonts w:ascii="Arial" w:eastAsia="SimSun" w:hAnsi="Arial"/>
                  <w:sz w:val="18"/>
                  <w:lang w:val="en-US" w:eastAsia="zh-CN"/>
                </w:rPr>
                <w:t xml:space="preserve">Supported maximum number of PDSCH MIMO layers </w:t>
              </w:r>
              <w:r w:rsidRPr="002C12D5">
                <w:rPr>
                  <w:rFonts w:ascii="Arial" w:eastAsia="SimSun" w:hAnsi="Arial"/>
                  <w:sz w:val="18"/>
                  <w:lang w:eastAsia="zh-CN"/>
                </w:rPr>
                <w:t>(</w:t>
              </w:r>
              <w:proofErr w:type="spellStart"/>
              <w:r w:rsidRPr="002C12D5">
                <w:rPr>
                  <w:rFonts w:ascii="Arial" w:eastAsia="SimSun" w:hAnsi="Arial"/>
                  <w:i/>
                  <w:iCs/>
                  <w:sz w:val="18"/>
                  <w:lang w:eastAsia="zh-CN"/>
                </w:rPr>
                <w:t>maxNumberMIMO-LayersPDSCH</w:t>
              </w:r>
              <w:proofErr w:type="spellEnd"/>
              <w:r w:rsidRPr="002C12D5">
                <w:rPr>
                  <w:rFonts w:ascii="Arial" w:eastAsia="SimSun" w:hAnsi="Arial"/>
                  <w:sz w:val="18"/>
                  <w:lang w:eastAsia="zh-CN"/>
                </w:rPr>
                <w:t>)</w:t>
              </w:r>
            </w:ins>
          </w:p>
          <w:p w14:paraId="3502A2A2" w14:textId="77777777" w:rsidR="002C12D5" w:rsidRPr="002C12D5" w:rsidRDefault="002C12D5" w:rsidP="002C12D5">
            <w:pPr>
              <w:keepNext/>
              <w:keepLines/>
              <w:spacing w:before="120" w:after="0"/>
              <w:jc w:val="both"/>
              <w:rPr>
                <w:ins w:id="193" w:author="Thomas Chapman" w:date="2021-07-16T16:22:00Z"/>
                <w:rFonts w:ascii="Arial" w:eastAsia="SimSun" w:hAnsi="Arial"/>
                <w:sz w:val="18"/>
                <w:lang w:val="en-US" w:eastAsia="zh-CN"/>
              </w:rPr>
            </w:pPr>
          </w:p>
        </w:tc>
        <w:tc>
          <w:tcPr>
            <w:tcW w:w="614" w:type="pct"/>
          </w:tcPr>
          <w:p w14:paraId="4125EB2E" w14:textId="77777777" w:rsidR="002C12D5" w:rsidRPr="002C12D5" w:rsidRDefault="002C12D5" w:rsidP="002C12D5">
            <w:pPr>
              <w:keepNext/>
              <w:keepLines/>
              <w:spacing w:before="120" w:after="0"/>
              <w:jc w:val="both"/>
              <w:rPr>
                <w:ins w:id="194" w:author="Thomas Chapman" w:date="2021-07-16T16:22:00Z"/>
                <w:rFonts w:ascii="Arial" w:eastAsia="SimSun" w:hAnsi="Arial"/>
                <w:sz w:val="18"/>
                <w:lang w:val="en-US" w:eastAsia="zh-CN"/>
              </w:rPr>
            </w:pPr>
            <w:ins w:id="195" w:author="Thomas Chapman" w:date="2021-07-16T16:22:00Z">
              <w:r w:rsidRPr="002C12D5">
                <w:rPr>
                  <w:rFonts w:ascii="Arial" w:eastAsia="SimSun" w:hAnsi="Arial"/>
                  <w:sz w:val="18"/>
                  <w:lang w:val="en-US" w:eastAsia="zh-CN"/>
                </w:rPr>
                <w:t>FR1 TDD</w:t>
              </w:r>
            </w:ins>
          </w:p>
        </w:tc>
        <w:tc>
          <w:tcPr>
            <w:tcW w:w="497" w:type="pct"/>
            <w:shd w:val="clear" w:color="auto" w:fill="auto"/>
          </w:tcPr>
          <w:p w14:paraId="66BC24BE" w14:textId="77777777" w:rsidR="002C12D5" w:rsidRPr="002C12D5" w:rsidRDefault="002C12D5" w:rsidP="002C12D5">
            <w:pPr>
              <w:keepNext/>
              <w:keepLines/>
              <w:spacing w:before="120" w:after="0"/>
              <w:jc w:val="both"/>
              <w:rPr>
                <w:ins w:id="196" w:author="Thomas Chapman" w:date="2021-07-16T16:22:00Z"/>
                <w:rFonts w:ascii="Arial" w:eastAsia="SimSun" w:hAnsi="Arial"/>
                <w:sz w:val="18"/>
                <w:lang w:val="en-US" w:eastAsia="zh-CN"/>
              </w:rPr>
            </w:pPr>
            <w:ins w:id="197" w:author="Thomas Chapman" w:date="2021-07-16T16:22:00Z">
              <w:r w:rsidRPr="002C12D5">
                <w:rPr>
                  <w:rFonts w:ascii="Arial" w:eastAsia="SimSun" w:hAnsi="Arial"/>
                  <w:sz w:val="18"/>
                  <w:lang w:val="en-US" w:eastAsia="zh-CN"/>
                </w:rPr>
                <w:t>PDSCH</w:t>
              </w:r>
            </w:ins>
          </w:p>
        </w:tc>
        <w:tc>
          <w:tcPr>
            <w:tcW w:w="1387" w:type="pct"/>
            <w:shd w:val="clear" w:color="auto" w:fill="auto"/>
          </w:tcPr>
          <w:p w14:paraId="5ADA6F7A" w14:textId="4B581D17" w:rsidR="002C12D5" w:rsidRPr="002C12D5" w:rsidRDefault="002C12D5" w:rsidP="002C12D5">
            <w:pPr>
              <w:keepNext/>
              <w:keepLines/>
              <w:spacing w:before="120" w:after="0"/>
              <w:jc w:val="both"/>
              <w:rPr>
                <w:ins w:id="198" w:author="Thomas Chapman" w:date="2021-07-16T16:22:00Z"/>
                <w:rFonts w:ascii="Arial" w:eastAsia="SimSun" w:hAnsi="Arial"/>
                <w:sz w:val="18"/>
                <w:lang w:val="en-US" w:eastAsia="zh-CN"/>
              </w:rPr>
            </w:pPr>
            <w:ins w:id="199" w:author="Thomas Chapman" w:date="2021-07-16T16:22:00Z">
              <w:r w:rsidRPr="002C12D5">
                <w:rPr>
                  <w:rFonts w:ascii="Arial" w:eastAsia="SimSun" w:hAnsi="Arial"/>
                  <w:sz w:val="18"/>
                </w:rPr>
                <w:t>Clause 8.</w:t>
              </w:r>
              <w:r w:rsidRPr="002C12D5">
                <w:rPr>
                  <w:rFonts w:ascii="Arial" w:eastAsia="SimSun" w:hAnsi="Arial" w:hint="eastAsia"/>
                  <w:sz w:val="18"/>
                </w:rPr>
                <w:t>2</w:t>
              </w:r>
              <w:r w:rsidRPr="002C12D5">
                <w:rPr>
                  <w:rFonts w:ascii="Arial" w:eastAsia="SimSun" w:hAnsi="Arial"/>
                  <w:sz w:val="18"/>
                </w:rPr>
                <w:t>.2.</w:t>
              </w:r>
            </w:ins>
            <w:ins w:id="200" w:author="Thomas Chapman" w:date="2021-07-16T16:25:00Z">
              <w:r w:rsidR="00315BA3">
                <w:rPr>
                  <w:rFonts w:ascii="Arial" w:eastAsia="SimSun" w:hAnsi="Arial"/>
                  <w:sz w:val="18"/>
                </w:rPr>
                <w:t>2</w:t>
              </w:r>
            </w:ins>
            <w:ins w:id="201" w:author="Thomas Chapman" w:date="2021-07-16T16:22:00Z">
              <w:r w:rsidRPr="002C12D5">
                <w:rPr>
                  <w:rFonts w:ascii="Arial" w:eastAsia="SimSun" w:hAnsi="Arial"/>
                  <w:sz w:val="18"/>
                </w:rPr>
                <w:t>.5 (Test 3, 4, 5)</w:t>
              </w:r>
            </w:ins>
          </w:p>
        </w:tc>
        <w:tc>
          <w:tcPr>
            <w:tcW w:w="1039" w:type="pct"/>
            <w:tcBorders>
              <w:top w:val="nil"/>
              <w:bottom w:val="single" w:sz="4" w:space="0" w:color="auto"/>
            </w:tcBorders>
            <w:shd w:val="clear" w:color="auto" w:fill="auto"/>
          </w:tcPr>
          <w:p w14:paraId="08F38F17" w14:textId="77777777" w:rsidR="002C12D5" w:rsidRPr="002C12D5" w:rsidRDefault="002C12D5" w:rsidP="002C12D5">
            <w:pPr>
              <w:keepNext/>
              <w:keepLines/>
              <w:spacing w:before="120" w:after="0"/>
              <w:jc w:val="both"/>
              <w:rPr>
                <w:ins w:id="202" w:author="Thomas Chapman" w:date="2021-07-16T16:22:00Z"/>
                <w:rFonts w:ascii="Arial" w:eastAsia="SimSun" w:hAnsi="Arial"/>
                <w:sz w:val="18"/>
                <w:lang w:val="en-US" w:eastAsia="zh-CN"/>
              </w:rPr>
            </w:pPr>
            <w:ins w:id="203" w:author="Thomas Chapman" w:date="2021-07-16T16:22:00Z">
              <w:r w:rsidRPr="002C12D5">
                <w:rPr>
                  <w:rFonts w:ascii="Arial" w:eastAsia="SimSun" w:hAnsi="Arial"/>
                  <w:sz w:val="18"/>
                  <w:lang w:val="en-US" w:eastAsia="zh-CN"/>
                </w:rPr>
                <w:t>The requirements apply only in case the PDSCH MIMO rank in the test case does not exceed UE PDSCH MIMO layers capability</w:t>
              </w:r>
            </w:ins>
          </w:p>
        </w:tc>
      </w:tr>
    </w:tbl>
    <w:p w14:paraId="6574B8F7" w14:textId="4EAC4EA8" w:rsidR="007F5745" w:rsidRPr="00BE5108" w:rsidDel="002C12D5" w:rsidRDefault="007F5745" w:rsidP="007F5745">
      <w:pPr>
        <w:rPr>
          <w:del w:id="204" w:author="Thomas Chapman" w:date="2021-07-16T16:22:00Z"/>
          <w:rFonts w:eastAsiaTheme="minorEastAsia"/>
        </w:rPr>
      </w:pPr>
      <w:del w:id="205" w:author="Thomas Chapman" w:date="2021-07-16T16:22:00Z">
        <w:r w:rsidRPr="00BE5108" w:rsidDel="002C12D5">
          <w:rPr>
            <w:rFonts w:eastAsiaTheme="minorEastAsia"/>
          </w:rPr>
          <w:delText>{Editors note: Applicability of requirements to be added}</w:delText>
        </w:r>
      </w:del>
    </w:p>
    <w:p w14:paraId="3798905F" w14:textId="2C76F06C" w:rsidR="00F6099B" w:rsidRDefault="00F6099B">
      <w:pPr>
        <w:overflowPunct/>
        <w:autoSpaceDE/>
        <w:autoSpaceDN/>
        <w:adjustRightInd/>
        <w:spacing w:after="160" w:line="259" w:lineRule="auto"/>
        <w:textAlignment w:val="auto"/>
      </w:pPr>
      <w:r>
        <w:br w:type="page"/>
      </w:r>
    </w:p>
    <w:p w14:paraId="4D24D979" w14:textId="77777777" w:rsidR="00155B02" w:rsidRPr="00155B02" w:rsidRDefault="00155B02" w:rsidP="00155B02">
      <w:pPr>
        <w:keepNext/>
        <w:keepLines/>
        <w:spacing w:before="120"/>
        <w:ind w:left="1418" w:hanging="1418"/>
        <w:outlineLvl w:val="3"/>
        <w:rPr>
          <w:rFonts w:ascii="Arial" w:eastAsiaTheme="minorEastAsia" w:hAnsi="Arial"/>
          <w:sz w:val="24"/>
        </w:rPr>
      </w:pPr>
      <w:bookmarkStart w:id="206" w:name="_Toc73963111"/>
      <w:bookmarkStart w:id="207" w:name="_Toc75260288"/>
      <w:bookmarkStart w:id="208" w:name="_Toc75275830"/>
      <w:bookmarkStart w:id="209" w:name="_Toc75276341"/>
      <w:bookmarkStart w:id="210" w:name="_Toc76541840"/>
      <w:r w:rsidRPr="00155B02">
        <w:rPr>
          <w:rFonts w:ascii="Arial" w:eastAsiaTheme="minorEastAsia" w:hAnsi="Arial"/>
          <w:sz w:val="24"/>
        </w:rPr>
        <w:lastRenderedPageBreak/>
        <w:t>8.2.3.1</w:t>
      </w:r>
      <w:r w:rsidRPr="00155B02">
        <w:rPr>
          <w:rFonts w:ascii="Arial" w:eastAsiaTheme="minorEastAsia" w:hAnsi="Arial"/>
          <w:sz w:val="24"/>
        </w:rPr>
        <w:tab/>
        <w:t>General</w:t>
      </w:r>
      <w:bookmarkEnd w:id="206"/>
      <w:bookmarkEnd w:id="207"/>
      <w:bookmarkEnd w:id="208"/>
      <w:bookmarkEnd w:id="209"/>
      <w:bookmarkEnd w:id="210"/>
    </w:p>
    <w:p w14:paraId="19B7DE23" w14:textId="77777777" w:rsidR="00155B02" w:rsidRPr="00155B02" w:rsidRDefault="00155B02" w:rsidP="00155B02">
      <w:pPr>
        <w:keepNext/>
        <w:keepLines/>
        <w:spacing w:before="120"/>
        <w:ind w:left="1701" w:hanging="1701"/>
        <w:outlineLvl w:val="4"/>
        <w:rPr>
          <w:rFonts w:ascii="Arial" w:eastAsiaTheme="minorEastAsia" w:hAnsi="Arial"/>
          <w:sz w:val="22"/>
        </w:rPr>
      </w:pPr>
      <w:bookmarkStart w:id="211" w:name="_Toc73963112"/>
      <w:bookmarkStart w:id="212" w:name="_Toc75260289"/>
      <w:bookmarkStart w:id="213" w:name="_Toc75275831"/>
      <w:bookmarkStart w:id="214" w:name="_Toc75276342"/>
      <w:bookmarkStart w:id="215" w:name="_Toc76541841"/>
      <w:r w:rsidRPr="00155B02">
        <w:rPr>
          <w:rFonts w:ascii="Arial" w:eastAsiaTheme="minorEastAsia" w:hAnsi="Arial"/>
          <w:sz w:val="22"/>
        </w:rPr>
        <w:t>8.2.3.1.1</w:t>
      </w:r>
      <w:r w:rsidRPr="00155B02">
        <w:rPr>
          <w:rFonts w:ascii="Arial" w:eastAsiaTheme="minorEastAsia" w:hAnsi="Arial"/>
          <w:sz w:val="22"/>
        </w:rPr>
        <w:tab/>
        <w:t>Applicability rule for IAB-MT</w:t>
      </w:r>
      <w:bookmarkEnd w:id="211"/>
      <w:bookmarkEnd w:id="212"/>
      <w:bookmarkEnd w:id="213"/>
      <w:bookmarkEnd w:id="214"/>
      <w:bookmarkEnd w:id="215"/>
    </w:p>
    <w:p w14:paraId="3DD19CC3" w14:textId="77777777" w:rsidR="00155B02" w:rsidRPr="00155B02" w:rsidRDefault="00155B02" w:rsidP="00155B02">
      <w:pPr>
        <w:keepNext/>
        <w:keepLines/>
        <w:spacing w:before="120"/>
        <w:ind w:left="1985" w:hanging="1985"/>
        <w:outlineLvl w:val="5"/>
        <w:rPr>
          <w:rFonts w:ascii="Arial" w:eastAsiaTheme="minorEastAsia" w:hAnsi="Arial"/>
        </w:rPr>
      </w:pPr>
      <w:r w:rsidRPr="00155B02">
        <w:rPr>
          <w:rFonts w:ascii="Arial" w:eastAsiaTheme="minorEastAsia" w:hAnsi="Arial"/>
        </w:rPr>
        <w:t>8.2.3.1.1.1</w:t>
      </w:r>
      <w:r w:rsidRPr="00155B02">
        <w:rPr>
          <w:rFonts w:ascii="Arial" w:eastAsiaTheme="minorEastAsia" w:hAnsi="Arial"/>
        </w:rPr>
        <w:tab/>
        <w:t>General</w:t>
      </w:r>
    </w:p>
    <w:p w14:paraId="2D77B996" w14:textId="77777777" w:rsidR="00155B02" w:rsidRPr="00155B02" w:rsidRDefault="00155B02" w:rsidP="00155B02">
      <w:pPr>
        <w:rPr>
          <w:rFonts w:eastAsiaTheme="minorEastAsia"/>
          <w:lang w:eastAsia="zh-CN"/>
        </w:rPr>
      </w:pPr>
      <w:r w:rsidRPr="00155B02">
        <w:rPr>
          <w:rFonts w:eastAsiaTheme="minorEastAsia"/>
        </w:rPr>
        <w:t xml:space="preserve">Unless otherwise stated, </w:t>
      </w:r>
      <w:r w:rsidRPr="00155B02">
        <w:rPr>
          <w:rFonts w:eastAsiaTheme="minorEastAsia"/>
          <w:lang w:eastAsia="zh-CN"/>
        </w:rPr>
        <w:t xml:space="preserve">for </w:t>
      </w:r>
      <w:proofErr w:type="gramStart"/>
      <w:r w:rsidRPr="00155B02">
        <w:rPr>
          <w:rFonts w:eastAsiaTheme="minorEastAsia"/>
          <w:lang w:eastAsia="zh-CN"/>
        </w:rPr>
        <w:t>a</w:t>
      </w:r>
      <w:proofErr w:type="gramEnd"/>
      <w:r w:rsidRPr="00155B02">
        <w:rPr>
          <w:rFonts w:eastAsiaTheme="minorEastAsia"/>
          <w:lang w:eastAsia="zh-CN"/>
        </w:rPr>
        <w:t xml:space="preserve"> IAB-MT declared to support more than 2 demodulation branches </w:t>
      </w:r>
      <w:r w:rsidRPr="00155B02">
        <w:rPr>
          <w:rFonts w:eastAsiaTheme="minorEastAsia"/>
        </w:rPr>
        <w:t xml:space="preserve">(for </w:t>
      </w:r>
      <w:r w:rsidRPr="00155B02">
        <w:rPr>
          <w:rFonts w:eastAsiaTheme="minorEastAsia"/>
          <w:i/>
        </w:rPr>
        <w:t xml:space="preserve">IAB-MT type 1-O </w:t>
      </w:r>
      <w:r w:rsidRPr="00155B02">
        <w:rPr>
          <w:rFonts w:eastAsiaTheme="minorEastAsia"/>
        </w:rPr>
        <w:t xml:space="preserve">and </w:t>
      </w:r>
      <w:r w:rsidRPr="00155B02">
        <w:rPr>
          <w:rFonts w:eastAsiaTheme="minorEastAsia"/>
          <w:i/>
          <w:lang w:eastAsia="ko-KR"/>
        </w:rPr>
        <w:t>IAB-MT type 2-O</w:t>
      </w:r>
      <w:r w:rsidRPr="00155B02">
        <w:rPr>
          <w:rFonts w:eastAsiaTheme="minorEastAsia"/>
        </w:rPr>
        <w:t xml:space="preserve">), the performance </w:t>
      </w:r>
      <w:r w:rsidRPr="00155B02">
        <w:rPr>
          <w:rFonts w:eastAsiaTheme="minorEastAsia"/>
          <w:lang w:eastAsia="zh-CN"/>
        </w:rPr>
        <w:t xml:space="preserve">requirement tests for 2 </w:t>
      </w:r>
      <w:r w:rsidRPr="00155B02">
        <w:rPr>
          <w:rFonts w:eastAsia="DengXian"/>
        </w:rPr>
        <w:t>demodulation branches</w:t>
      </w:r>
      <w:r w:rsidRPr="00155B02">
        <w:rPr>
          <w:rFonts w:eastAsiaTheme="minorEastAsia"/>
        </w:rPr>
        <w:t xml:space="preserve"> shall </w:t>
      </w:r>
      <w:r w:rsidRPr="00155B02">
        <w:rPr>
          <w:rFonts w:eastAsiaTheme="minorEastAsia"/>
          <w:lang w:eastAsia="zh-CN"/>
        </w:rPr>
        <w:t>apply</w:t>
      </w:r>
      <w:r w:rsidRPr="00155B02">
        <w:rPr>
          <w:rFonts w:eastAsiaTheme="minorEastAsia"/>
        </w:rPr>
        <w:t xml:space="preserve">, and </w:t>
      </w:r>
      <w:r w:rsidRPr="00155B02">
        <w:rPr>
          <w:rFonts w:eastAsiaTheme="minorEastAsia"/>
          <w:lang w:eastAsia="zh-CN"/>
        </w:rPr>
        <w:t>the</w:t>
      </w:r>
      <w:r w:rsidRPr="00155B02">
        <w:rPr>
          <w:rFonts w:eastAsiaTheme="minorEastAsia"/>
        </w:rPr>
        <w:t xml:space="preserve"> </w:t>
      </w:r>
      <w:r w:rsidRPr="00155B02">
        <w:rPr>
          <w:rFonts w:eastAsiaTheme="minorEastAsia"/>
          <w:lang w:eastAsia="zh-CN"/>
        </w:rPr>
        <w:t>mapping between connectors and demodulation branches is up to IAB-MT implementation.</w:t>
      </w:r>
      <w:r w:rsidRPr="00155B02">
        <w:rPr>
          <w:rFonts w:eastAsiaTheme="minorEastAsia"/>
        </w:rPr>
        <w:t xml:space="preserve"> </w:t>
      </w:r>
    </w:p>
    <w:p w14:paraId="651773AD" w14:textId="77777777" w:rsidR="00155B02" w:rsidRPr="00155B02" w:rsidRDefault="00155B02" w:rsidP="00155B02">
      <w:pPr>
        <w:rPr>
          <w:rFonts w:eastAsiaTheme="minorEastAsia"/>
          <w:lang w:eastAsia="zh-CN"/>
        </w:rPr>
      </w:pPr>
      <w:r w:rsidRPr="00155B02">
        <w:rPr>
          <w:rFonts w:eastAsiaTheme="minorEastAsia"/>
          <w:lang w:eastAsia="zh-CN"/>
        </w:rPr>
        <w:t>The t</w:t>
      </w:r>
      <w:r w:rsidRPr="00155B02">
        <w:rPr>
          <w:rFonts w:eastAsiaTheme="minorEastAsia"/>
        </w:rPr>
        <w:t>est</w:t>
      </w:r>
      <w:r w:rsidRPr="00155B02">
        <w:rPr>
          <w:rFonts w:eastAsiaTheme="minorEastAsia"/>
          <w:lang w:eastAsia="zh-CN"/>
        </w:rPr>
        <w:t xml:space="preserve">s </w:t>
      </w:r>
      <w:r w:rsidRPr="00155B02">
        <w:rPr>
          <w:rFonts w:eastAsiaTheme="minorEastAsia"/>
        </w:rPr>
        <w:t>requir</w:t>
      </w:r>
      <w:r w:rsidRPr="00155B02">
        <w:rPr>
          <w:rFonts w:eastAsiaTheme="minorEastAsia"/>
          <w:lang w:eastAsia="zh-CN"/>
        </w:rPr>
        <w:t>ing</w:t>
      </w:r>
      <w:r w:rsidRPr="00155B02">
        <w:rPr>
          <w:rFonts w:eastAsiaTheme="minorEastAsia"/>
        </w:rPr>
        <w:t xml:space="preserve"> </w:t>
      </w:r>
      <w:r w:rsidRPr="00155B02">
        <w:rPr>
          <w:rFonts w:eastAsiaTheme="minorEastAsia"/>
          <w:lang w:eastAsia="zh-CN"/>
        </w:rPr>
        <w:t xml:space="preserve">more than </w:t>
      </w:r>
      <w:r w:rsidRPr="00155B02">
        <w:rPr>
          <w:rFonts w:eastAsiaTheme="minorEastAsia"/>
        </w:rPr>
        <w:t>[20]</w:t>
      </w:r>
      <w:r w:rsidRPr="00155B02">
        <w:rPr>
          <w:rFonts w:eastAsiaTheme="minorEastAsia"/>
          <w:lang w:eastAsia="zh-CN"/>
        </w:rPr>
        <w:t xml:space="preserve"> </w:t>
      </w:r>
      <w:r w:rsidRPr="00155B02">
        <w:rPr>
          <w:rFonts w:eastAsiaTheme="minorEastAsia"/>
        </w:rPr>
        <w:t xml:space="preserve">dB SNR </w:t>
      </w:r>
      <w:r w:rsidRPr="00155B02">
        <w:rPr>
          <w:rFonts w:eastAsiaTheme="minorEastAsia"/>
          <w:lang w:eastAsia="zh-CN"/>
        </w:rPr>
        <w:t>level</w:t>
      </w:r>
      <w:r w:rsidRPr="00155B02">
        <w:rPr>
          <w:rFonts w:eastAsiaTheme="minorEastAsia"/>
        </w:rPr>
        <w:t xml:space="preserve"> are set to N/A </w:t>
      </w:r>
      <w:r w:rsidRPr="00155B02">
        <w:rPr>
          <w:rFonts w:eastAsiaTheme="minorEastAsia"/>
          <w:lang w:eastAsia="zh-CN"/>
        </w:rPr>
        <w:t>in the t</w:t>
      </w:r>
      <w:r w:rsidRPr="00155B02">
        <w:rPr>
          <w:rFonts w:eastAsiaTheme="minorEastAsia"/>
        </w:rPr>
        <w:t>est requirements</w:t>
      </w:r>
      <w:r w:rsidRPr="00155B02">
        <w:rPr>
          <w:rFonts w:eastAsiaTheme="minorEastAsia"/>
          <w:lang w:eastAsia="zh-CN"/>
        </w:rPr>
        <w:t>.</w:t>
      </w:r>
    </w:p>
    <w:p w14:paraId="4FBD98ED" w14:textId="77777777" w:rsidR="00155B02" w:rsidRPr="00155B02" w:rsidRDefault="00155B02" w:rsidP="00155B02">
      <w:pPr>
        <w:keepNext/>
        <w:keepLines/>
        <w:spacing w:before="120"/>
        <w:ind w:left="1985" w:hanging="1985"/>
        <w:outlineLvl w:val="5"/>
        <w:rPr>
          <w:rFonts w:ascii="Arial" w:eastAsiaTheme="minorEastAsia" w:hAnsi="Arial"/>
          <w:snapToGrid w:val="0"/>
          <w:lang w:eastAsia="zh-CN"/>
        </w:rPr>
      </w:pPr>
      <w:bookmarkStart w:id="216" w:name="_Toc73963114"/>
      <w:bookmarkStart w:id="217" w:name="_Toc75260291"/>
      <w:bookmarkStart w:id="218" w:name="_Toc75275833"/>
      <w:bookmarkStart w:id="219" w:name="_Toc75276344"/>
      <w:bookmarkStart w:id="220" w:name="_Toc76541843"/>
      <w:r w:rsidRPr="00155B02">
        <w:rPr>
          <w:rFonts w:ascii="Arial" w:eastAsiaTheme="minorEastAsia" w:hAnsi="Arial"/>
        </w:rPr>
        <w:t>8.2.3.1.1.2</w:t>
      </w:r>
      <w:r w:rsidRPr="00155B02">
        <w:rPr>
          <w:rFonts w:ascii="Arial" w:eastAsiaTheme="minorEastAsia" w:hAnsi="Arial"/>
        </w:rPr>
        <w:tab/>
        <w:t>Applicability</w:t>
      </w:r>
      <w:r w:rsidRPr="00155B02">
        <w:rPr>
          <w:rFonts w:ascii="Arial" w:eastAsiaTheme="minorEastAsia" w:hAnsi="Arial"/>
          <w:lang w:eastAsia="zh-CN"/>
        </w:rPr>
        <w:t xml:space="preserve"> of </w:t>
      </w:r>
      <w:r w:rsidRPr="00155B02">
        <w:rPr>
          <w:rFonts w:ascii="Arial" w:eastAsiaTheme="minorEastAsia" w:hAnsi="Arial"/>
          <w:snapToGrid w:val="0"/>
          <w:lang w:eastAsia="zh-CN"/>
        </w:rPr>
        <w:t>requirements for different subcarrier spacings</w:t>
      </w:r>
      <w:bookmarkEnd w:id="216"/>
      <w:bookmarkEnd w:id="217"/>
      <w:bookmarkEnd w:id="218"/>
      <w:bookmarkEnd w:id="219"/>
      <w:bookmarkEnd w:id="220"/>
    </w:p>
    <w:p w14:paraId="37A09736" w14:textId="77777777" w:rsidR="00155B02" w:rsidRPr="00155B02" w:rsidRDefault="00155B02" w:rsidP="00155B02">
      <w:pPr>
        <w:rPr>
          <w:rFonts w:eastAsiaTheme="minorEastAsia"/>
        </w:rPr>
      </w:pPr>
      <w:r w:rsidRPr="00155B02">
        <w:rPr>
          <w:rFonts w:eastAsiaTheme="minorEastAsia"/>
        </w:rPr>
        <w:t xml:space="preserve">Unless otherwise stated, the tests shall apply only for each subcarrier spacing declared to be supported </w:t>
      </w:r>
      <w:r w:rsidRPr="00155B02">
        <w:rPr>
          <w:rFonts w:eastAsiaTheme="minorEastAsia"/>
          <w:lang w:eastAsia="zh-CN"/>
        </w:rPr>
        <w:t>(see D.14 in table 4.6-1)</w:t>
      </w:r>
      <w:r w:rsidRPr="00155B02">
        <w:rPr>
          <w:rFonts w:eastAsiaTheme="minorEastAsia"/>
        </w:rPr>
        <w:t>.</w:t>
      </w:r>
    </w:p>
    <w:p w14:paraId="26D5C7AA" w14:textId="77777777" w:rsidR="00155B02" w:rsidRPr="00155B02" w:rsidRDefault="00155B02" w:rsidP="00155B02">
      <w:pPr>
        <w:keepNext/>
        <w:keepLines/>
        <w:spacing w:before="120"/>
        <w:ind w:left="1985" w:hanging="1985"/>
        <w:outlineLvl w:val="5"/>
        <w:rPr>
          <w:rFonts w:ascii="Arial" w:eastAsiaTheme="minorEastAsia" w:hAnsi="Arial"/>
        </w:rPr>
      </w:pPr>
      <w:bookmarkStart w:id="221" w:name="_Toc73963115"/>
      <w:bookmarkStart w:id="222" w:name="_Toc75260292"/>
      <w:bookmarkStart w:id="223" w:name="_Toc75275834"/>
      <w:bookmarkStart w:id="224" w:name="_Toc75276345"/>
      <w:bookmarkStart w:id="225" w:name="_Toc76541844"/>
      <w:r w:rsidRPr="00155B02">
        <w:rPr>
          <w:rFonts w:ascii="Arial" w:eastAsiaTheme="minorEastAsia" w:hAnsi="Arial"/>
        </w:rPr>
        <w:t>8.2.3.1.1.3</w:t>
      </w:r>
      <w:r w:rsidRPr="00155B02">
        <w:rPr>
          <w:rFonts w:ascii="Arial" w:eastAsiaTheme="minorEastAsia" w:hAnsi="Arial"/>
        </w:rPr>
        <w:tab/>
        <w:t>Applicability of requirements for TDD with different UL-DL patterns</w:t>
      </w:r>
      <w:bookmarkEnd w:id="221"/>
      <w:bookmarkEnd w:id="222"/>
      <w:bookmarkEnd w:id="223"/>
      <w:bookmarkEnd w:id="224"/>
      <w:bookmarkEnd w:id="225"/>
    </w:p>
    <w:p w14:paraId="72597E73" w14:textId="77777777" w:rsidR="00155B02" w:rsidRPr="00155B02" w:rsidRDefault="00155B02" w:rsidP="00155B02">
      <w:pPr>
        <w:rPr>
          <w:rFonts w:eastAsiaTheme="minorEastAsia"/>
        </w:rPr>
      </w:pPr>
      <w:r w:rsidRPr="00155B02">
        <w:rPr>
          <w:rFonts w:eastAsiaTheme="minorEastAsia"/>
        </w:rPr>
        <w:t>Unless otherwise stated, for each subcarrier spacing declared to be supported, if IAB-MT supports multiple TDD UL-DL patterns, only one of the supported TDD UL-DL patterns shall be used for all tests.</w:t>
      </w:r>
    </w:p>
    <w:p w14:paraId="6E54FCBB" w14:textId="2881A014" w:rsidR="00155B02" w:rsidRPr="00155B02" w:rsidDel="004C51D2" w:rsidRDefault="00155B02" w:rsidP="00155B02">
      <w:pPr>
        <w:rPr>
          <w:del w:id="226" w:author="Thomas Chapman" w:date="2021-07-16T16:50:00Z"/>
          <w:rFonts w:eastAsiaTheme="minorEastAsia"/>
        </w:rPr>
      </w:pPr>
      <w:del w:id="227" w:author="Thomas Chapman" w:date="2021-07-16T16:50:00Z">
        <w:r w:rsidRPr="00155B02" w:rsidDel="004C51D2">
          <w:rPr>
            <w:rFonts w:eastAsiaTheme="minorEastAsia"/>
          </w:rPr>
          <w:delText>Editor’s note: Text and clauses on applicability will be added here once wording is agreed.</w:delText>
        </w:r>
      </w:del>
    </w:p>
    <w:p w14:paraId="03021CB7" w14:textId="0A279D0F" w:rsidR="00AE4DFE" w:rsidRPr="00AE4DFE" w:rsidRDefault="00AE4DFE">
      <w:pPr>
        <w:pStyle w:val="Heading5"/>
        <w:rPr>
          <w:ins w:id="228" w:author="Thomas Chapman" w:date="2021-07-16T16:30:00Z"/>
        </w:rPr>
        <w:pPrChange w:id="229" w:author="Thomas Chapman" w:date="2021-07-16T16:30:00Z">
          <w:pPr>
            <w:keepNext/>
            <w:keepLines/>
            <w:overflowPunct/>
            <w:autoSpaceDE/>
            <w:autoSpaceDN/>
            <w:adjustRightInd/>
            <w:spacing w:before="120"/>
            <w:ind w:left="1418" w:hanging="1418"/>
            <w:textAlignment w:val="auto"/>
            <w:outlineLvl w:val="3"/>
          </w:pPr>
        </w:pPrChange>
      </w:pPr>
      <w:ins w:id="230" w:author="Thomas Chapman" w:date="2021-07-16T16:30:00Z">
        <w:r w:rsidRPr="00AE4DFE">
          <w:t>8.2.3.1</w:t>
        </w:r>
        <w:r>
          <w:t>.1.4</w:t>
        </w:r>
        <w:r w:rsidRPr="00AE4DFE">
          <w:rPr>
            <w:rFonts w:hint="eastAsia"/>
          </w:rPr>
          <w:tab/>
        </w:r>
        <w:r w:rsidRPr="00AE4DFE">
          <w:t xml:space="preserve">Applicability of </w:t>
        </w:r>
        <w:r>
          <w:t>PMI</w:t>
        </w:r>
        <w:r w:rsidR="00E32C0A">
          <w:t xml:space="preserve">/RI </w:t>
        </w:r>
        <w:r w:rsidRPr="00AE4DFE">
          <w:t xml:space="preserve">requirements </w:t>
        </w:r>
      </w:ins>
    </w:p>
    <w:p w14:paraId="03145121" w14:textId="7EE681B2" w:rsidR="00AE4DFE" w:rsidRPr="00AE4DFE" w:rsidRDefault="00AE4DFE" w:rsidP="00AE4DFE">
      <w:pPr>
        <w:spacing w:before="120" w:after="120"/>
        <w:jc w:val="both"/>
        <w:rPr>
          <w:ins w:id="231" w:author="Thomas Chapman" w:date="2021-07-16T16:30:00Z"/>
          <w:rFonts w:eastAsia="SimSun"/>
        </w:rPr>
      </w:pPr>
      <w:ins w:id="232" w:author="Thomas Chapman" w:date="2021-07-16T16:30:00Z">
        <w:r w:rsidRPr="00AE4DFE">
          <w:rPr>
            <w:rFonts w:eastAsia="SimSun"/>
          </w:rPr>
          <w:t>Unless otherwise stated, the minimum performance requirements in Clause 8.2.3.</w:t>
        </w:r>
      </w:ins>
      <w:ins w:id="233" w:author="Thomas Chapman" w:date="2021-07-16T16:31:00Z">
        <w:r w:rsidR="003900BB">
          <w:rPr>
            <w:rFonts w:eastAsia="SimSun"/>
          </w:rPr>
          <w:t>3</w:t>
        </w:r>
      </w:ins>
      <w:ins w:id="234" w:author="Thomas Chapman" w:date="2021-07-16T16:30:00Z">
        <w:r w:rsidRPr="00AE4DFE">
          <w:rPr>
            <w:rFonts w:eastAsia="SimSun"/>
          </w:rPr>
          <w:t xml:space="preserve"> and 8.2.3.</w:t>
        </w:r>
      </w:ins>
      <w:ins w:id="235" w:author="Thomas Chapman" w:date="2021-07-16T16:31:00Z">
        <w:r w:rsidR="003900BB">
          <w:rPr>
            <w:rFonts w:eastAsia="SimSun"/>
          </w:rPr>
          <w:t>4</w:t>
        </w:r>
      </w:ins>
      <w:ins w:id="236" w:author="Thomas Chapman" w:date="2021-07-16T16:30:00Z">
        <w:r w:rsidRPr="00AE4DFE">
          <w:rPr>
            <w:rFonts w:eastAsia="SimSun"/>
          </w:rPr>
          <w:t xml:space="preserve"> shall apply only, if PMI/RI reporting is declared to be supported (see D.</w:t>
        </w:r>
      </w:ins>
      <w:ins w:id="237" w:author="Thomas Chapman" w:date="2021-07-16T16:32:00Z">
        <w:r w:rsidR="00B25F58">
          <w:rPr>
            <w:rFonts w:eastAsia="SimSun"/>
          </w:rPr>
          <w:t>204, D.205</w:t>
        </w:r>
      </w:ins>
      <w:ins w:id="238" w:author="Thomas Chapman" w:date="2021-07-16T16:30:00Z">
        <w:r w:rsidRPr="00AE4DFE">
          <w:rPr>
            <w:rFonts w:eastAsia="SimSun"/>
          </w:rPr>
          <w:t xml:space="preserve"> in table </w:t>
        </w:r>
      </w:ins>
      <w:ins w:id="239" w:author="Thomas Chapman" w:date="2021-07-16T16:32:00Z">
        <w:r w:rsidR="00964931">
          <w:rPr>
            <w:rFonts w:eastAsia="SimSun"/>
          </w:rPr>
          <w:t>4.6-1</w:t>
        </w:r>
      </w:ins>
      <w:ins w:id="240" w:author="Thomas Chapman" w:date="2021-07-16T16:30:00Z">
        <w:r w:rsidRPr="00AE4DFE">
          <w:rPr>
            <w:rFonts w:eastAsia="SimSun"/>
          </w:rPr>
          <w:t>).</w:t>
        </w:r>
        <w:r w:rsidR="000332E7">
          <w:rPr>
            <w:rFonts w:eastAsia="SimSun"/>
          </w:rPr>
          <w:t xml:space="preserve"> </w:t>
        </w:r>
      </w:ins>
      <w:ins w:id="241" w:author="Thomas Chapman" w:date="2021-07-16T16:31:00Z">
        <w:r w:rsidR="000332E7" w:rsidRPr="000332E7">
          <w:rPr>
            <w:rFonts w:eastAsia="SimSun"/>
          </w:rPr>
          <w:t>Testing of performance requirements for RI and PMI reporting is optional.</w:t>
        </w:r>
      </w:ins>
    </w:p>
    <w:p w14:paraId="3D791EC1" w14:textId="3A11DEE5" w:rsidR="00AE4DFE" w:rsidRPr="00AE4DFE" w:rsidRDefault="00AE4DFE">
      <w:pPr>
        <w:pStyle w:val="Heading5"/>
        <w:rPr>
          <w:ins w:id="242" w:author="Thomas Chapman" w:date="2021-07-16T16:30:00Z"/>
        </w:rPr>
        <w:pPrChange w:id="243" w:author="Thomas Chapman" w:date="2021-07-16T16:32:00Z">
          <w:pPr>
            <w:keepNext/>
            <w:keepLines/>
            <w:overflowPunct/>
            <w:autoSpaceDE/>
            <w:autoSpaceDN/>
            <w:adjustRightInd/>
            <w:spacing w:before="120"/>
            <w:ind w:left="1418" w:hanging="1418"/>
            <w:textAlignment w:val="auto"/>
            <w:outlineLvl w:val="3"/>
          </w:pPr>
        </w:pPrChange>
      </w:pPr>
      <w:ins w:id="244" w:author="Thomas Chapman" w:date="2021-07-16T16:30:00Z">
        <w:r w:rsidRPr="00AE4DFE">
          <w:t>8.2.3.</w:t>
        </w:r>
      </w:ins>
      <w:ins w:id="245" w:author="Thomas Chapman" w:date="2021-07-16T16:32:00Z">
        <w:r w:rsidR="00964931">
          <w:t>1.1.5</w:t>
        </w:r>
      </w:ins>
      <w:ins w:id="246" w:author="Thomas Chapman" w:date="2021-07-16T16:30:00Z">
        <w:r w:rsidRPr="00AE4DFE">
          <w:rPr>
            <w:rFonts w:hint="eastAsia"/>
          </w:rPr>
          <w:tab/>
        </w:r>
        <w:r w:rsidRPr="00AE4DFE">
          <w:t xml:space="preserve">Applicability of requirements for </w:t>
        </w:r>
        <w:r w:rsidRPr="00AE4DFE">
          <w:rPr>
            <w:lang w:val="en-US"/>
          </w:rPr>
          <w:t>optional</w:t>
        </w:r>
        <w:r w:rsidRPr="00AE4DFE">
          <w:t xml:space="preserve"> IAB-MT features</w:t>
        </w:r>
      </w:ins>
    </w:p>
    <w:p w14:paraId="6A9DB2B0" w14:textId="77777777" w:rsidR="00AE4DFE" w:rsidRPr="00964931" w:rsidRDefault="00AE4DFE" w:rsidP="00AE4DFE">
      <w:pPr>
        <w:spacing w:before="120" w:after="120"/>
        <w:jc w:val="both"/>
        <w:rPr>
          <w:ins w:id="247" w:author="Thomas Chapman" w:date="2021-07-16T16:30:00Z"/>
          <w:rFonts w:eastAsia="SimSun"/>
          <w:rPrChange w:id="248" w:author="Thomas Chapman" w:date="2021-07-16T16:32:00Z">
            <w:rPr>
              <w:ins w:id="249" w:author="Thomas Chapman" w:date="2021-07-16T16:30:00Z"/>
              <w:rFonts w:eastAsia="SimSun"/>
              <w:highlight w:val="yellow"/>
            </w:rPr>
          </w:rPrChange>
        </w:rPr>
      </w:pPr>
      <w:ins w:id="250" w:author="Thomas Chapman" w:date="2021-07-16T16:30:00Z">
        <w:r w:rsidRPr="00964931">
          <w:rPr>
            <w:rFonts w:eastAsia="SimSun"/>
            <w:rPrChange w:id="251" w:author="Thomas Chapman" w:date="2021-07-16T16:32:00Z">
              <w:rPr>
                <w:rFonts w:eastAsia="SimSun"/>
                <w:highlight w:val="yellow"/>
              </w:rPr>
            </w:rPrChange>
          </w:rPr>
          <w:t>Placeholder for possible introduction in next releases</w:t>
        </w:r>
      </w:ins>
    </w:p>
    <w:p w14:paraId="3EDD07AB" w14:textId="06D295D1" w:rsidR="00AE4DFE" w:rsidRPr="00AE4DFE" w:rsidRDefault="00AE4DFE">
      <w:pPr>
        <w:pStyle w:val="Heading5"/>
        <w:rPr>
          <w:ins w:id="252" w:author="Thomas Chapman" w:date="2021-07-16T16:30:00Z"/>
        </w:rPr>
        <w:pPrChange w:id="253" w:author="Thomas Chapman" w:date="2021-07-16T16:32:00Z">
          <w:pPr>
            <w:keepNext/>
            <w:keepLines/>
            <w:overflowPunct/>
            <w:autoSpaceDE/>
            <w:autoSpaceDN/>
            <w:adjustRightInd/>
            <w:spacing w:before="120"/>
            <w:ind w:left="1418" w:hanging="1418"/>
            <w:textAlignment w:val="auto"/>
            <w:outlineLvl w:val="3"/>
          </w:pPr>
        </w:pPrChange>
      </w:pPr>
      <w:ins w:id="254" w:author="Thomas Chapman" w:date="2021-07-16T16:30:00Z">
        <w:r w:rsidRPr="00AE4DFE">
          <w:t>8.2.3.</w:t>
        </w:r>
      </w:ins>
      <w:ins w:id="255" w:author="Thomas Chapman" w:date="2021-07-16T16:32:00Z">
        <w:r w:rsidR="00964931">
          <w:t>1.1.6</w:t>
        </w:r>
      </w:ins>
      <w:ins w:id="256" w:author="Thomas Chapman" w:date="2021-07-16T16:30:00Z">
        <w:r w:rsidRPr="00AE4DFE">
          <w:rPr>
            <w:rFonts w:hint="eastAsia"/>
          </w:rPr>
          <w:tab/>
        </w:r>
        <w:r w:rsidRPr="00AE4DFE">
          <w:t>Applicability of requirements for mandatory IAB-MT features with capability signalling</w:t>
        </w:r>
      </w:ins>
    </w:p>
    <w:p w14:paraId="407BFD05" w14:textId="0ED91E49" w:rsidR="00AE4DFE" w:rsidRPr="00AE4DFE" w:rsidRDefault="00AE4DFE" w:rsidP="00AE4DFE">
      <w:pPr>
        <w:spacing w:before="120" w:after="120"/>
        <w:jc w:val="both"/>
        <w:rPr>
          <w:ins w:id="257" w:author="Thomas Chapman" w:date="2021-07-16T16:30:00Z"/>
          <w:rFonts w:eastAsia="SimSun"/>
        </w:rPr>
      </w:pPr>
      <w:ins w:id="258" w:author="Thomas Chapman" w:date="2021-07-16T16:30:00Z">
        <w:r w:rsidRPr="00AE4DFE">
          <w:rPr>
            <w:rFonts w:eastAsia="SimSun"/>
          </w:rPr>
          <w:t>The performance requirements in Table 8.2.3.</w:t>
        </w:r>
      </w:ins>
      <w:ins w:id="259" w:author="Thomas Chapman" w:date="2021-07-16T16:33:00Z">
        <w:r w:rsidR="00964931">
          <w:rPr>
            <w:rFonts w:eastAsia="SimSun"/>
          </w:rPr>
          <w:t>1.1.6</w:t>
        </w:r>
      </w:ins>
      <w:ins w:id="260" w:author="Thomas Chapman" w:date="2021-07-16T16:30:00Z">
        <w:r w:rsidRPr="00AE4DFE">
          <w:rPr>
            <w:rFonts w:eastAsia="SimSun"/>
          </w:rPr>
          <w:t>-1 shall apply for IAB-MT which support mandatory IAB-MT features with capability signalling only.</w:t>
        </w:r>
      </w:ins>
    </w:p>
    <w:p w14:paraId="6FA670BF" w14:textId="341DC56A" w:rsidR="00AE4DFE" w:rsidRPr="00AE4DFE" w:rsidRDefault="00AE4DFE" w:rsidP="00AE4DFE">
      <w:pPr>
        <w:keepNext/>
        <w:keepLines/>
        <w:spacing w:before="60" w:after="120"/>
        <w:jc w:val="center"/>
        <w:rPr>
          <w:ins w:id="261" w:author="Thomas Chapman" w:date="2021-07-16T16:30:00Z"/>
          <w:rFonts w:ascii="Arial" w:eastAsia="SimSun" w:hAnsi="Arial"/>
          <w:b/>
        </w:rPr>
      </w:pPr>
      <w:ins w:id="262" w:author="Thomas Chapman" w:date="2021-07-16T16:30:00Z">
        <w:r w:rsidRPr="00AE4DFE">
          <w:rPr>
            <w:rFonts w:ascii="Arial" w:eastAsia="SimSun" w:hAnsi="Arial"/>
            <w:b/>
          </w:rPr>
          <w:t>Table 8.2.3.</w:t>
        </w:r>
      </w:ins>
      <w:ins w:id="263" w:author="Thomas Chapman" w:date="2021-07-16T16:33:00Z">
        <w:r w:rsidR="00964931">
          <w:rPr>
            <w:rFonts w:ascii="Arial" w:eastAsia="SimSun" w:hAnsi="Arial"/>
            <w:b/>
          </w:rPr>
          <w:t>1.1.6</w:t>
        </w:r>
      </w:ins>
      <w:ins w:id="264" w:author="Thomas Chapman" w:date="2021-07-16T16:30:00Z">
        <w:r w:rsidRPr="00AE4DFE">
          <w:rPr>
            <w:rFonts w:ascii="Arial" w:eastAsia="SimSun" w:hAnsi="Arial"/>
            <w:b/>
          </w:rPr>
          <w:t>-1</w:t>
        </w:r>
        <w:r w:rsidRPr="00AE4DFE">
          <w:rPr>
            <w:rFonts w:ascii="Arial" w:eastAsia="SimSun" w:hAnsi="Arial" w:hint="eastAsia"/>
            <w:b/>
            <w:lang w:eastAsia="zh-CN"/>
          </w:rPr>
          <w:t>:</w:t>
        </w:r>
        <w:r w:rsidRPr="00AE4DFE">
          <w:rPr>
            <w:rFonts w:ascii="Arial" w:eastAsia="SimSun" w:hAnsi="Arial"/>
            <w:b/>
          </w:rPr>
          <w:t xml:space="preserve"> Requirements applicability for mandatory features with IAB-MT capability signalling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1107"/>
        <w:gridCol w:w="894"/>
        <w:gridCol w:w="2501"/>
        <w:gridCol w:w="1874"/>
      </w:tblGrid>
      <w:tr w:rsidR="00AE4DFE" w:rsidRPr="00AE4DFE" w14:paraId="647A2419" w14:textId="77777777" w:rsidTr="00A07853">
        <w:trPr>
          <w:trHeight w:val="58"/>
          <w:ins w:id="265" w:author="Thomas Chapman" w:date="2021-07-16T16:30:00Z"/>
        </w:trPr>
        <w:tc>
          <w:tcPr>
            <w:tcW w:w="1464" w:type="pct"/>
          </w:tcPr>
          <w:p w14:paraId="5F40379C" w14:textId="77777777" w:rsidR="00AE4DFE" w:rsidRPr="00AE4DFE" w:rsidRDefault="00AE4DFE" w:rsidP="00AE4DFE">
            <w:pPr>
              <w:keepNext/>
              <w:keepLines/>
              <w:spacing w:before="120" w:after="0"/>
              <w:jc w:val="center"/>
              <w:rPr>
                <w:ins w:id="266" w:author="Thomas Chapman" w:date="2021-07-16T16:30:00Z"/>
                <w:rFonts w:ascii="Arial" w:eastAsia="SimSun" w:hAnsi="Arial"/>
                <w:b/>
                <w:sz w:val="18"/>
                <w:lang w:eastAsia="ko-KR"/>
              </w:rPr>
            </w:pPr>
            <w:ins w:id="267" w:author="Thomas Chapman" w:date="2021-07-16T16:30:00Z">
              <w:r w:rsidRPr="00AE4DFE">
                <w:rPr>
                  <w:rFonts w:ascii="Arial" w:eastAsia="SimSun" w:hAnsi="Arial"/>
                  <w:b/>
                  <w:sz w:val="18"/>
                  <w:lang w:eastAsia="ko-KR"/>
                </w:rPr>
                <w:t>IAB-MT feature/capability [14]</w:t>
              </w:r>
            </w:ins>
          </w:p>
        </w:tc>
        <w:tc>
          <w:tcPr>
            <w:tcW w:w="1110" w:type="pct"/>
            <w:gridSpan w:val="2"/>
          </w:tcPr>
          <w:p w14:paraId="3DA24EFD" w14:textId="77777777" w:rsidR="00AE4DFE" w:rsidRPr="00AE4DFE" w:rsidRDefault="00AE4DFE" w:rsidP="00AE4DFE">
            <w:pPr>
              <w:keepNext/>
              <w:keepLines/>
              <w:spacing w:before="120" w:after="0"/>
              <w:jc w:val="center"/>
              <w:rPr>
                <w:ins w:id="268" w:author="Thomas Chapman" w:date="2021-07-16T16:30:00Z"/>
                <w:rFonts w:ascii="Arial" w:eastAsia="SimSun" w:hAnsi="Arial"/>
                <w:b/>
                <w:sz w:val="18"/>
                <w:lang w:eastAsia="ko-KR"/>
              </w:rPr>
            </w:pPr>
            <w:ins w:id="269" w:author="Thomas Chapman" w:date="2021-07-16T16:30:00Z">
              <w:r w:rsidRPr="00AE4DFE">
                <w:rPr>
                  <w:rFonts w:ascii="Arial" w:eastAsia="SimSun" w:hAnsi="Arial"/>
                  <w:b/>
                  <w:sz w:val="18"/>
                  <w:lang w:eastAsia="ko-KR"/>
                </w:rPr>
                <w:t>Test type</w:t>
              </w:r>
            </w:ins>
          </w:p>
        </w:tc>
        <w:tc>
          <w:tcPr>
            <w:tcW w:w="1387" w:type="pct"/>
            <w:shd w:val="clear" w:color="auto" w:fill="auto"/>
          </w:tcPr>
          <w:p w14:paraId="16BD084B" w14:textId="77777777" w:rsidR="00AE4DFE" w:rsidRPr="00AE4DFE" w:rsidRDefault="00AE4DFE" w:rsidP="00AE4DFE">
            <w:pPr>
              <w:keepNext/>
              <w:keepLines/>
              <w:spacing w:before="120" w:after="0"/>
              <w:jc w:val="center"/>
              <w:rPr>
                <w:ins w:id="270" w:author="Thomas Chapman" w:date="2021-07-16T16:30:00Z"/>
                <w:rFonts w:ascii="Arial" w:eastAsia="SimSun" w:hAnsi="Arial"/>
                <w:b/>
                <w:sz w:val="18"/>
                <w:lang w:eastAsia="ko-KR"/>
              </w:rPr>
            </w:pPr>
            <w:ins w:id="271" w:author="Thomas Chapman" w:date="2021-07-16T16:30:00Z">
              <w:r w:rsidRPr="00AE4DFE">
                <w:rPr>
                  <w:rFonts w:ascii="Arial" w:eastAsia="SimSun" w:hAnsi="Arial"/>
                  <w:b/>
                  <w:sz w:val="18"/>
                  <w:lang w:eastAsia="ko-KR"/>
                </w:rPr>
                <w:t>Test list</w:t>
              </w:r>
            </w:ins>
          </w:p>
        </w:tc>
        <w:tc>
          <w:tcPr>
            <w:tcW w:w="1039" w:type="pct"/>
          </w:tcPr>
          <w:p w14:paraId="6CF3EA8D" w14:textId="77777777" w:rsidR="00AE4DFE" w:rsidRPr="00AE4DFE" w:rsidRDefault="00AE4DFE" w:rsidP="00AE4DFE">
            <w:pPr>
              <w:keepNext/>
              <w:keepLines/>
              <w:spacing w:before="120" w:after="0"/>
              <w:jc w:val="center"/>
              <w:rPr>
                <w:ins w:id="272" w:author="Thomas Chapman" w:date="2021-07-16T16:30:00Z"/>
                <w:rFonts w:ascii="Arial" w:eastAsia="SimSun" w:hAnsi="Arial"/>
                <w:b/>
                <w:sz w:val="18"/>
                <w:lang w:eastAsia="ko-KR"/>
              </w:rPr>
            </w:pPr>
            <w:ins w:id="273" w:author="Thomas Chapman" w:date="2021-07-16T16:30:00Z">
              <w:r w:rsidRPr="00AE4DFE">
                <w:rPr>
                  <w:rFonts w:ascii="Arial" w:eastAsia="SimSun" w:hAnsi="Arial"/>
                  <w:b/>
                  <w:sz w:val="18"/>
                  <w:lang w:eastAsia="ko-KR"/>
                </w:rPr>
                <w:t>Applicability notes</w:t>
              </w:r>
            </w:ins>
          </w:p>
        </w:tc>
      </w:tr>
      <w:tr w:rsidR="00AE4DFE" w:rsidRPr="00AE4DFE" w14:paraId="4FE4CF48" w14:textId="77777777" w:rsidTr="00A07853">
        <w:trPr>
          <w:trHeight w:val="58"/>
          <w:ins w:id="274" w:author="Thomas Chapman" w:date="2021-07-16T16:30:00Z"/>
        </w:trPr>
        <w:tc>
          <w:tcPr>
            <w:tcW w:w="1464" w:type="pct"/>
            <w:vMerge w:val="restart"/>
            <w:vAlign w:val="center"/>
          </w:tcPr>
          <w:p w14:paraId="3CC7BD1B" w14:textId="77777777" w:rsidR="00AE4DFE" w:rsidRPr="00AE4DFE" w:rsidRDefault="00AE4DFE" w:rsidP="00AE4DFE">
            <w:pPr>
              <w:keepNext/>
              <w:keepLines/>
              <w:spacing w:before="120" w:after="0"/>
              <w:jc w:val="both"/>
              <w:rPr>
                <w:ins w:id="275" w:author="Thomas Chapman" w:date="2021-07-16T16:30:00Z"/>
                <w:rFonts w:ascii="Arial" w:eastAsia="SimSun" w:hAnsi="Arial"/>
                <w:sz w:val="18"/>
                <w:lang w:val="en-US" w:eastAsia="zh-CN"/>
              </w:rPr>
            </w:pPr>
            <w:ins w:id="276" w:author="Thomas Chapman" w:date="2021-07-16T16:30:00Z">
              <w:r w:rsidRPr="00AE4DFE">
                <w:rPr>
                  <w:rFonts w:ascii="Arial" w:eastAsia="SimSun" w:hAnsi="Arial"/>
                  <w:sz w:val="18"/>
                  <w:lang w:val="en-US" w:eastAsia="zh-CN"/>
                </w:rPr>
                <w:t xml:space="preserve">Supported maximum number of PDSCH MIMO layers </w:t>
              </w:r>
              <w:r w:rsidRPr="00AE4DFE">
                <w:rPr>
                  <w:rFonts w:ascii="Arial" w:eastAsia="SimSun" w:hAnsi="Arial"/>
                  <w:sz w:val="18"/>
                  <w:lang w:eastAsia="zh-CN"/>
                </w:rPr>
                <w:t>(</w:t>
              </w:r>
              <w:proofErr w:type="spellStart"/>
              <w:r w:rsidRPr="00AE4DFE">
                <w:rPr>
                  <w:rFonts w:ascii="Arial" w:eastAsia="SimSun" w:hAnsi="Arial"/>
                  <w:i/>
                  <w:iCs/>
                  <w:sz w:val="18"/>
                  <w:lang w:eastAsia="zh-CN"/>
                </w:rPr>
                <w:t>maxNumberMIMO-LayersPDSCH</w:t>
              </w:r>
              <w:proofErr w:type="spellEnd"/>
              <w:r w:rsidRPr="00AE4DFE">
                <w:rPr>
                  <w:rFonts w:ascii="Arial" w:eastAsia="SimSun" w:hAnsi="Arial"/>
                  <w:sz w:val="18"/>
                  <w:lang w:eastAsia="zh-CN"/>
                </w:rPr>
                <w:t>)</w:t>
              </w:r>
            </w:ins>
          </w:p>
        </w:tc>
        <w:tc>
          <w:tcPr>
            <w:tcW w:w="614" w:type="pct"/>
            <w:vMerge w:val="restart"/>
          </w:tcPr>
          <w:p w14:paraId="55AE8F79" w14:textId="77777777" w:rsidR="00AE4DFE" w:rsidRPr="00AE4DFE" w:rsidRDefault="00AE4DFE" w:rsidP="00AE4DFE">
            <w:pPr>
              <w:keepNext/>
              <w:keepLines/>
              <w:spacing w:before="120" w:after="0"/>
              <w:jc w:val="both"/>
              <w:rPr>
                <w:ins w:id="277" w:author="Thomas Chapman" w:date="2021-07-16T16:30:00Z"/>
                <w:rFonts w:ascii="Arial" w:eastAsia="SimSun" w:hAnsi="Arial"/>
                <w:sz w:val="18"/>
                <w:lang w:val="en-US" w:eastAsia="zh-CN"/>
              </w:rPr>
            </w:pPr>
            <w:ins w:id="278" w:author="Thomas Chapman" w:date="2021-07-16T16:30:00Z">
              <w:r w:rsidRPr="00AE4DFE">
                <w:rPr>
                  <w:rFonts w:ascii="Arial" w:eastAsia="SimSun" w:hAnsi="Arial"/>
                  <w:sz w:val="18"/>
                  <w:lang w:val="en-US" w:eastAsia="zh-CN"/>
                </w:rPr>
                <w:t>FR1 TDD</w:t>
              </w:r>
            </w:ins>
          </w:p>
        </w:tc>
        <w:tc>
          <w:tcPr>
            <w:tcW w:w="496" w:type="pct"/>
            <w:shd w:val="clear" w:color="auto" w:fill="auto"/>
          </w:tcPr>
          <w:p w14:paraId="24C2E68E" w14:textId="77777777" w:rsidR="00AE4DFE" w:rsidRPr="00AE4DFE" w:rsidRDefault="00AE4DFE" w:rsidP="00AE4DFE">
            <w:pPr>
              <w:keepNext/>
              <w:keepLines/>
              <w:spacing w:before="120" w:after="0"/>
              <w:jc w:val="both"/>
              <w:rPr>
                <w:ins w:id="279" w:author="Thomas Chapman" w:date="2021-07-16T16:30:00Z"/>
                <w:rFonts w:ascii="Arial" w:eastAsia="SimSun" w:hAnsi="Arial"/>
                <w:sz w:val="18"/>
                <w:lang w:val="en-US" w:eastAsia="zh-CN"/>
              </w:rPr>
            </w:pPr>
            <w:ins w:id="280" w:author="Thomas Chapman" w:date="2021-07-16T16:30:00Z">
              <w:r w:rsidRPr="00AE4DFE">
                <w:rPr>
                  <w:rFonts w:ascii="Arial" w:eastAsia="SimSun" w:hAnsi="Arial" w:hint="eastAsia"/>
                  <w:sz w:val="18"/>
                  <w:lang w:val="en-US" w:eastAsia="zh-CN"/>
                </w:rPr>
                <w:t>CQI</w:t>
              </w:r>
            </w:ins>
          </w:p>
        </w:tc>
        <w:tc>
          <w:tcPr>
            <w:tcW w:w="1387" w:type="pct"/>
            <w:shd w:val="clear" w:color="auto" w:fill="auto"/>
          </w:tcPr>
          <w:p w14:paraId="6413A801" w14:textId="3AABEC20" w:rsidR="00AE4DFE" w:rsidRPr="00AE4DFE" w:rsidRDefault="00AE4DFE" w:rsidP="00AE4DFE">
            <w:pPr>
              <w:keepNext/>
              <w:keepLines/>
              <w:spacing w:before="120" w:after="0"/>
              <w:jc w:val="both"/>
              <w:rPr>
                <w:ins w:id="281" w:author="Thomas Chapman" w:date="2021-07-16T16:30:00Z"/>
                <w:rFonts w:ascii="Arial" w:eastAsia="SimSun" w:hAnsi="Arial"/>
                <w:sz w:val="18"/>
                <w:lang w:val="en-US" w:eastAsia="zh-CN"/>
              </w:rPr>
            </w:pPr>
            <w:ins w:id="282" w:author="Thomas Chapman" w:date="2021-07-16T16:30:00Z">
              <w:r w:rsidRPr="00AE4DFE">
                <w:rPr>
                  <w:rFonts w:ascii="Arial" w:eastAsia="SimSun" w:hAnsi="Arial"/>
                  <w:sz w:val="18"/>
                  <w:lang w:eastAsia="zh-CN"/>
                </w:rPr>
                <w:t>Clause 8</w:t>
              </w:r>
              <w:r w:rsidRPr="00AE4DFE">
                <w:rPr>
                  <w:rFonts w:ascii="Arial" w:eastAsia="SimSun" w:hAnsi="Arial" w:hint="eastAsia"/>
                  <w:sz w:val="18"/>
                  <w:lang w:eastAsia="zh-CN"/>
                </w:rPr>
                <w:t>.2.3.</w:t>
              </w:r>
            </w:ins>
            <w:ins w:id="283" w:author="Thomas Chapman" w:date="2021-07-16T16:33:00Z">
              <w:r w:rsidR="00964931">
                <w:rPr>
                  <w:rFonts w:ascii="Arial" w:eastAsia="SimSun" w:hAnsi="Arial"/>
                  <w:sz w:val="18"/>
                  <w:lang w:eastAsia="zh-CN"/>
                </w:rPr>
                <w:t>2</w:t>
              </w:r>
            </w:ins>
          </w:p>
        </w:tc>
        <w:tc>
          <w:tcPr>
            <w:tcW w:w="1039" w:type="pct"/>
            <w:vMerge w:val="restart"/>
          </w:tcPr>
          <w:p w14:paraId="61212712" w14:textId="77777777" w:rsidR="00AE4DFE" w:rsidRPr="00AE4DFE" w:rsidRDefault="00AE4DFE" w:rsidP="00AE4DFE">
            <w:pPr>
              <w:keepNext/>
              <w:keepLines/>
              <w:spacing w:before="120" w:after="0"/>
              <w:jc w:val="both"/>
              <w:rPr>
                <w:ins w:id="284" w:author="Thomas Chapman" w:date="2021-07-16T16:30:00Z"/>
                <w:rFonts w:ascii="Arial" w:eastAsia="SimSun" w:hAnsi="Arial"/>
                <w:sz w:val="18"/>
                <w:lang w:val="en-US" w:eastAsia="zh-CN"/>
              </w:rPr>
            </w:pPr>
            <w:ins w:id="285" w:author="Thomas Chapman" w:date="2021-07-16T16:30:00Z">
              <w:r w:rsidRPr="00AE4DFE">
                <w:rPr>
                  <w:rFonts w:ascii="Arial" w:eastAsia="SimSun" w:hAnsi="Arial"/>
                  <w:sz w:val="18"/>
                  <w:lang w:val="en-US" w:eastAsia="zh-CN"/>
                </w:rPr>
                <w:t>The requirements apply only in case the PDSCH MIMO rank in the test case does not exceed UE PDSCH MIMO layers capability</w:t>
              </w:r>
            </w:ins>
          </w:p>
        </w:tc>
      </w:tr>
      <w:tr w:rsidR="00AE4DFE" w:rsidRPr="00AE4DFE" w14:paraId="3E6831FE" w14:textId="77777777" w:rsidTr="00A07853">
        <w:trPr>
          <w:trHeight w:val="58"/>
          <w:ins w:id="286" w:author="Thomas Chapman" w:date="2021-07-16T16:30:00Z"/>
        </w:trPr>
        <w:tc>
          <w:tcPr>
            <w:tcW w:w="1464" w:type="pct"/>
            <w:vMerge/>
            <w:vAlign w:val="center"/>
          </w:tcPr>
          <w:p w14:paraId="17F0CCA8" w14:textId="77777777" w:rsidR="00AE4DFE" w:rsidRPr="00AE4DFE" w:rsidRDefault="00AE4DFE" w:rsidP="00AE4DFE">
            <w:pPr>
              <w:keepNext/>
              <w:keepLines/>
              <w:spacing w:before="120" w:after="0"/>
              <w:jc w:val="both"/>
              <w:rPr>
                <w:ins w:id="287" w:author="Thomas Chapman" w:date="2021-07-16T16:30:00Z"/>
                <w:rFonts w:ascii="Arial" w:eastAsia="SimSun" w:hAnsi="Arial"/>
                <w:sz w:val="18"/>
                <w:lang w:val="en-US" w:eastAsia="zh-CN"/>
              </w:rPr>
            </w:pPr>
          </w:p>
        </w:tc>
        <w:tc>
          <w:tcPr>
            <w:tcW w:w="614" w:type="pct"/>
            <w:vMerge/>
          </w:tcPr>
          <w:p w14:paraId="0BE81829" w14:textId="77777777" w:rsidR="00AE4DFE" w:rsidRPr="00AE4DFE" w:rsidRDefault="00AE4DFE" w:rsidP="00AE4DFE">
            <w:pPr>
              <w:keepNext/>
              <w:keepLines/>
              <w:spacing w:before="120" w:after="0"/>
              <w:jc w:val="both"/>
              <w:rPr>
                <w:ins w:id="288" w:author="Thomas Chapman" w:date="2021-07-16T16:30:00Z"/>
                <w:rFonts w:ascii="Arial" w:eastAsia="SimSun" w:hAnsi="Arial"/>
                <w:sz w:val="18"/>
                <w:lang w:val="en-US" w:eastAsia="zh-CN"/>
              </w:rPr>
            </w:pPr>
          </w:p>
        </w:tc>
        <w:tc>
          <w:tcPr>
            <w:tcW w:w="496" w:type="pct"/>
            <w:shd w:val="clear" w:color="auto" w:fill="auto"/>
          </w:tcPr>
          <w:p w14:paraId="61F3892D" w14:textId="77777777" w:rsidR="00AE4DFE" w:rsidRPr="00AE4DFE" w:rsidRDefault="00AE4DFE" w:rsidP="00AE4DFE">
            <w:pPr>
              <w:keepNext/>
              <w:keepLines/>
              <w:spacing w:before="120" w:after="0"/>
              <w:jc w:val="both"/>
              <w:rPr>
                <w:ins w:id="289" w:author="Thomas Chapman" w:date="2021-07-16T16:30:00Z"/>
                <w:rFonts w:ascii="Arial" w:eastAsia="SimSun" w:hAnsi="Arial"/>
                <w:sz w:val="18"/>
                <w:lang w:val="en-US" w:eastAsia="zh-CN"/>
              </w:rPr>
            </w:pPr>
            <w:ins w:id="290" w:author="Thomas Chapman" w:date="2021-07-16T16:30:00Z">
              <w:r w:rsidRPr="00AE4DFE">
                <w:rPr>
                  <w:rFonts w:ascii="Arial" w:eastAsia="SimSun" w:hAnsi="Arial" w:hint="eastAsia"/>
                  <w:sz w:val="18"/>
                  <w:lang w:val="en-US" w:eastAsia="zh-CN"/>
                </w:rPr>
                <w:t>PMI</w:t>
              </w:r>
            </w:ins>
          </w:p>
        </w:tc>
        <w:tc>
          <w:tcPr>
            <w:tcW w:w="1387" w:type="pct"/>
            <w:shd w:val="clear" w:color="auto" w:fill="auto"/>
          </w:tcPr>
          <w:p w14:paraId="56E26A99" w14:textId="68FC0E20" w:rsidR="00AE4DFE" w:rsidRPr="00AE4DFE" w:rsidRDefault="00AE4DFE" w:rsidP="00AE4DFE">
            <w:pPr>
              <w:keepNext/>
              <w:keepLines/>
              <w:spacing w:before="120" w:after="0"/>
              <w:jc w:val="both"/>
              <w:rPr>
                <w:ins w:id="291" w:author="Thomas Chapman" w:date="2021-07-16T16:30:00Z"/>
                <w:rFonts w:ascii="Arial" w:eastAsia="SimSun" w:hAnsi="Arial"/>
                <w:sz w:val="18"/>
                <w:lang w:eastAsia="zh-CN"/>
              </w:rPr>
            </w:pPr>
            <w:ins w:id="292" w:author="Thomas Chapman" w:date="2021-07-16T16:30:00Z">
              <w:r w:rsidRPr="00AE4DFE">
                <w:rPr>
                  <w:rFonts w:ascii="Arial" w:eastAsia="SimSun" w:hAnsi="Arial"/>
                  <w:sz w:val="18"/>
                  <w:lang w:eastAsia="zh-CN"/>
                </w:rPr>
                <w:t>Clause 8.2.3.</w:t>
              </w:r>
            </w:ins>
            <w:ins w:id="293" w:author="Thomas Chapman" w:date="2021-07-16T16:33:00Z">
              <w:r w:rsidR="00964931">
                <w:rPr>
                  <w:rFonts w:ascii="Arial" w:eastAsia="SimSun" w:hAnsi="Arial"/>
                  <w:sz w:val="18"/>
                  <w:lang w:eastAsia="zh-CN"/>
                </w:rPr>
                <w:t>3</w:t>
              </w:r>
            </w:ins>
          </w:p>
        </w:tc>
        <w:tc>
          <w:tcPr>
            <w:tcW w:w="1039" w:type="pct"/>
            <w:vMerge/>
          </w:tcPr>
          <w:p w14:paraId="472054F6" w14:textId="77777777" w:rsidR="00AE4DFE" w:rsidRPr="00AE4DFE" w:rsidRDefault="00AE4DFE" w:rsidP="00AE4DFE">
            <w:pPr>
              <w:keepNext/>
              <w:keepLines/>
              <w:spacing w:before="120" w:after="0"/>
              <w:jc w:val="both"/>
              <w:rPr>
                <w:ins w:id="294" w:author="Thomas Chapman" w:date="2021-07-16T16:30:00Z"/>
                <w:rFonts w:ascii="Arial" w:eastAsia="SimSun" w:hAnsi="Arial"/>
                <w:sz w:val="18"/>
                <w:lang w:val="en-US" w:eastAsia="zh-CN"/>
              </w:rPr>
            </w:pPr>
          </w:p>
        </w:tc>
      </w:tr>
      <w:tr w:rsidR="00AE4DFE" w:rsidRPr="00AE4DFE" w14:paraId="531F05B8" w14:textId="77777777" w:rsidTr="00A07853">
        <w:trPr>
          <w:trHeight w:val="58"/>
          <w:ins w:id="295" w:author="Thomas Chapman" w:date="2021-07-16T16:30:00Z"/>
        </w:trPr>
        <w:tc>
          <w:tcPr>
            <w:tcW w:w="1464" w:type="pct"/>
            <w:vMerge/>
            <w:vAlign w:val="center"/>
          </w:tcPr>
          <w:p w14:paraId="3E52A1D5" w14:textId="77777777" w:rsidR="00AE4DFE" w:rsidRPr="00AE4DFE" w:rsidRDefault="00AE4DFE" w:rsidP="00AE4DFE">
            <w:pPr>
              <w:keepNext/>
              <w:keepLines/>
              <w:spacing w:before="120" w:after="0"/>
              <w:jc w:val="both"/>
              <w:rPr>
                <w:ins w:id="296" w:author="Thomas Chapman" w:date="2021-07-16T16:30:00Z"/>
                <w:rFonts w:ascii="Arial" w:eastAsia="SimSun" w:hAnsi="Arial"/>
                <w:sz w:val="18"/>
                <w:lang w:val="en-US" w:eastAsia="zh-CN"/>
              </w:rPr>
            </w:pPr>
          </w:p>
        </w:tc>
        <w:tc>
          <w:tcPr>
            <w:tcW w:w="614" w:type="pct"/>
            <w:vMerge/>
          </w:tcPr>
          <w:p w14:paraId="031749F1" w14:textId="77777777" w:rsidR="00AE4DFE" w:rsidRPr="00AE4DFE" w:rsidRDefault="00AE4DFE" w:rsidP="00AE4DFE">
            <w:pPr>
              <w:keepNext/>
              <w:keepLines/>
              <w:spacing w:before="120" w:after="0"/>
              <w:jc w:val="both"/>
              <w:rPr>
                <w:ins w:id="297" w:author="Thomas Chapman" w:date="2021-07-16T16:30:00Z"/>
                <w:rFonts w:ascii="Arial" w:eastAsia="SimSun" w:hAnsi="Arial"/>
                <w:sz w:val="18"/>
                <w:lang w:val="en-US" w:eastAsia="zh-CN"/>
              </w:rPr>
            </w:pPr>
          </w:p>
        </w:tc>
        <w:tc>
          <w:tcPr>
            <w:tcW w:w="496" w:type="pct"/>
            <w:shd w:val="clear" w:color="auto" w:fill="auto"/>
          </w:tcPr>
          <w:p w14:paraId="2F7C42B2" w14:textId="77777777" w:rsidR="00AE4DFE" w:rsidRPr="00AE4DFE" w:rsidRDefault="00AE4DFE" w:rsidP="00AE4DFE">
            <w:pPr>
              <w:keepNext/>
              <w:keepLines/>
              <w:spacing w:before="120" w:after="0"/>
              <w:jc w:val="both"/>
              <w:rPr>
                <w:ins w:id="298" w:author="Thomas Chapman" w:date="2021-07-16T16:30:00Z"/>
                <w:rFonts w:ascii="Arial" w:eastAsia="SimSun" w:hAnsi="Arial"/>
                <w:sz w:val="18"/>
                <w:lang w:val="en-US" w:eastAsia="zh-CN"/>
              </w:rPr>
            </w:pPr>
            <w:ins w:id="299" w:author="Thomas Chapman" w:date="2021-07-16T16:30:00Z">
              <w:r w:rsidRPr="00AE4DFE">
                <w:rPr>
                  <w:rFonts w:ascii="Arial" w:eastAsia="SimSun" w:hAnsi="Arial" w:hint="eastAsia"/>
                  <w:sz w:val="18"/>
                  <w:lang w:val="en-US" w:eastAsia="zh-CN"/>
                </w:rPr>
                <w:t>RI</w:t>
              </w:r>
            </w:ins>
          </w:p>
        </w:tc>
        <w:tc>
          <w:tcPr>
            <w:tcW w:w="1387" w:type="pct"/>
            <w:shd w:val="clear" w:color="auto" w:fill="auto"/>
          </w:tcPr>
          <w:p w14:paraId="4D177D95" w14:textId="01B644AC" w:rsidR="00AE4DFE" w:rsidRPr="00AE4DFE" w:rsidRDefault="00AE4DFE" w:rsidP="00AE4DFE">
            <w:pPr>
              <w:keepNext/>
              <w:keepLines/>
              <w:spacing w:before="120" w:after="0"/>
              <w:jc w:val="both"/>
              <w:rPr>
                <w:ins w:id="300" w:author="Thomas Chapman" w:date="2021-07-16T16:30:00Z"/>
                <w:rFonts w:ascii="Arial" w:eastAsia="SimSun" w:hAnsi="Arial"/>
                <w:sz w:val="18"/>
                <w:lang w:eastAsia="zh-CN"/>
              </w:rPr>
            </w:pPr>
            <w:ins w:id="301" w:author="Thomas Chapman" w:date="2021-07-16T16:30:00Z">
              <w:r w:rsidRPr="00AE4DFE">
                <w:rPr>
                  <w:rFonts w:ascii="Arial" w:eastAsia="SimSun" w:hAnsi="Arial"/>
                  <w:sz w:val="18"/>
                  <w:lang w:eastAsia="zh-CN"/>
                </w:rPr>
                <w:t>Clause 8.2.3.</w:t>
              </w:r>
            </w:ins>
            <w:ins w:id="302" w:author="Thomas Chapman" w:date="2021-07-16T16:33:00Z">
              <w:r w:rsidR="00964931">
                <w:rPr>
                  <w:rFonts w:ascii="Arial" w:eastAsia="SimSun" w:hAnsi="Arial"/>
                  <w:sz w:val="18"/>
                  <w:lang w:eastAsia="zh-CN"/>
                </w:rPr>
                <w:t>4</w:t>
              </w:r>
            </w:ins>
          </w:p>
        </w:tc>
        <w:tc>
          <w:tcPr>
            <w:tcW w:w="1039" w:type="pct"/>
            <w:vMerge/>
          </w:tcPr>
          <w:p w14:paraId="1939A296" w14:textId="77777777" w:rsidR="00AE4DFE" w:rsidRPr="00AE4DFE" w:rsidRDefault="00AE4DFE" w:rsidP="00AE4DFE">
            <w:pPr>
              <w:keepNext/>
              <w:keepLines/>
              <w:spacing w:before="120" w:after="0"/>
              <w:jc w:val="both"/>
              <w:rPr>
                <w:ins w:id="303" w:author="Thomas Chapman" w:date="2021-07-16T16:30:00Z"/>
                <w:rFonts w:ascii="Arial" w:eastAsia="SimSun" w:hAnsi="Arial"/>
                <w:sz w:val="18"/>
                <w:lang w:val="en-US" w:eastAsia="zh-CN"/>
              </w:rPr>
            </w:pPr>
          </w:p>
        </w:tc>
      </w:tr>
      <w:tr w:rsidR="00AE4DFE" w:rsidRPr="00AE4DFE" w14:paraId="57BDE1E8" w14:textId="77777777" w:rsidTr="00A07853">
        <w:trPr>
          <w:trHeight w:val="694"/>
          <w:ins w:id="304" w:author="Thomas Chapman" w:date="2021-07-16T16:30:00Z"/>
        </w:trPr>
        <w:tc>
          <w:tcPr>
            <w:tcW w:w="1464" w:type="pct"/>
            <w:vMerge w:val="restart"/>
          </w:tcPr>
          <w:p w14:paraId="682B4AA5" w14:textId="77777777" w:rsidR="00AE4DFE" w:rsidRPr="00AE4DFE" w:rsidRDefault="00AE4DFE" w:rsidP="00AE4DFE">
            <w:pPr>
              <w:keepNext/>
              <w:keepLines/>
              <w:spacing w:before="120" w:after="0"/>
              <w:jc w:val="both"/>
              <w:rPr>
                <w:ins w:id="305" w:author="Thomas Chapman" w:date="2021-07-16T16:30:00Z"/>
                <w:rFonts w:ascii="Arial" w:eastAsia="SimSun" w:hAnsi="Arial"/>
                <w:sz w:val="18"/>
                <w:lang w:val="en-US" w:eastAsia="zh-CN"/>
              </w:rPr>
            </w:pPr>
            <w:ins w:id="306" w:author="Thomas Chapman" w:date="2021-07-16T16:30:00Z">
              <w:r w:rsidRPr="00AE4DFE">
                <w:rPr>
                  <w:rFonts w:ascii="Arial" w:eastAsia="SimSun" w:hAnsi="Arial"/>
                  <w:sz w:val="18"/>
                </w:rPr>
                <w:t>Supported maximum number of ports across all configured NZP-CSI-RS resources per CC (</w:t>
              </w:r>
              <w:proofErr w:type="spellStart"/>
              <w:r w:rsidRPr="00AE4DFE">
                <w:rPr>
                  <w:rFonts w:ascii="Arial" w:eastAsia="Yu Mincho" w:hAnsi="Arial"/>
                  <w:i/>
                  <w:sz w:val="18"/>
                </w:rPr>
                <w:t>maxConfigNumberPortsAcrossNZP</w:t>
              </w:r>
              <w:proofErr w:type="spellEnd"/>
              <w:r w:rsidRPr="00AE4DFE">
                <w:rPr>
                  <w:rFonts w:ascii="Arial" w:eastAsia="Yu Mincho" w:hAnsi="Arial"/>
                  <w:i/>
                  <w:sz w:val="18"/>
                </w:rPr>
                <w:t>-CSI-RS-</w:t>
              </w:r>
              <w:proofErr w:type="spellStart"/>
              <w:r w:rsidRPr="00AE4DFE">
                <w:rPr>
                  <w:rFonts w:ascii="Arial" w:eastAsia="Yu Mincho" w:hAnsi="Arial"/>
                  <w:i/>
                  <w:sz w:val="18"/>
                </w:rPr>
                <w:t>PerCC</w:t>
              </w:r>
              <w:proofErr w:type="spellEnd"/>
              <w:r w:rsidRPr="00AE4DFE">
                <w:rPr>
                  <w:rFonts w:ascii="Arial" w:eastAsia="SimSun" w:hAnsi="Arial"/>
                  <w:sz w:val="18"/>
                </w:rPr>
                <w:t>)</w:t>
              </w:r>
            </w:ins>
          </w:p>
        </w:tc>
        <w:tc>
          <w:tcPr>
            <w:tcW w:w="614" w:type="pct"/>
            <w:vMerge w:val="restart"/>
          </w:tcPr>
          <w:p w14:paraId="5FDB7DDF" w14:textId="77777777" w:rsidR="00AE4DFE" w:rsidRPr="00AE4DFE" w:rsidRDefault="00AE4DFE" w:rsidP="00AE4DFE">
            <w:pPr>
              <w:keepNext/>
              <w:keepLines/>
              <w:spacing w:before="120" w:after="0"/>
              <w:jc w:val="both"/>
              <w:rPr>
                <w:ins w:id="307" w:author="Thomas Chapman" w:date="2021-07-16T16:30:00Z"/>
                <w:rFonts w:ascii="Arial" w:eastAsia="SimSun" w:hAnsi="Arial"/>
                <w:sz w:val="18"/>
                <w:lang w:val="en-US" w:eastAsia="zh-CN"/>
              </w:rPr>
            </w:pPr>
            <w:ins w:id="308" w:author="Thomas Chapman" w:date="2021-07-16T16:30:00Z">
              <w:r w:rsidRPr="00AE4DFE">
                <w:rPr>
                  <w:rFonts w:ascii="Arial" w:eastAsia="SimSun" w:hAnsi="Arial" w:hint="eastAsia"/>
                  <w:sz w:val="18"/>
                  <w:lang w:val="en-US" w:eastAsia="zh-CN"/>
                </w:rPr>
                <w:t xml:space="preserve">FR1 </w:t>
              </w:r>
              <w:r w:rsidRPr="00AE4DFE">
                <w:rPr>
                  <w:rFonts w:ascii="Arial" w:eastAsia="SimSun" w:hAnsi="Arial"/>
                  <w:sz w:val="18"/>
                  <w:lang w:val="en-US" w:eastAsia="zh-CN"/>
                </w:rPr>
                <w:t>T</w:t>
              </w:r>
              <w:r w:rsidRPr="00AE4DFE">
                <w:rPr>
                  <w:rFonts w:ascii="Arial" w:eastAsia="SimSun" w:hAnsi="Arial" w:hint="eastAsia"/>
                  <w:sz w:val="18"/>
                  <w:lang w:val="en-US" w:eastAsia="zh-CN"/>
                </w:rPr>
                <w:t>DD</w:t>
              </w:r>
            </w:ins>
          </w:p>
        </w:tc>
        <w:tc>
          <w:tcPr>
            <w:tcW w:w="496" w:type="pct"/>
            <w:shd w:val="clear" w:color="auto" w:fill="auto"/>
          </w:tcPr>
          <w:p w14:paraId="0278BD5D" w14:textId="77777777" w:rsidR="00AE4DFE" w:rsidRPr="00AE4DFE" w:rsidRDefault="00AE4DFE" w:rsidP="00AE4DFE">
            <w:pPr>
              <w:keepNext/>
              <w:keepLines/>
              <w:spacing w:before="120" w:after="0"/>
              <w:jc w:val="both"/>
              <w:rPr>
                <w:ins w:id="309" w:author="Thomas Chapman" w:date="2021-07-16T16:30:00Z"/>
                <w:rFonts w:ascii="Arial" w:eastAsia="SimSun" w:hAnsi="Arial"/>
                <w:sz w:val="18"/>
                <w:lang w:val="en-US" w:eastAsia="zh-CN"/>
              </w:rPr>
            </w:pPr>
            <w:ins w:id="310" w:author="Thomas Chapman" w:date="2021-07-16T16:30:00Z">
              <w:r w:rsidRPr="00AE4DFE">
                <w:rPr>
                  <w:rFonts w:ascii="Arial" w:eastAsia="SimSun" w:hAnsi="Arial"/>
                  <w:sz w:val="18"/>
                  <w:lang w:val="en-US" w:eastAsia="zh-CN"/>
                </w:rPr>
                <w:t>PMI</w:t>
              </w:r>
            </w:ins>
          </w:p>
        </w:tc>
        <w:tc>
          <w:tcPr>
            <w:tcW w:w="1387" w:type="pct"/>
            <w:shd w:val="clear" w:color="auto" w:fill="auto"/>
          </w:tcPr>
          <w:p w14:paraId="6D055B18" w14:textId="5ABA2464" w:rsidR="00AE4DFE" w:rsidRPr="00AE4DFE" w:rsidRDefault="00AE4DFE" w:rsidP="00AE4DFE">
            <w:pPr>
              <w:keepNext/>
              <w:keepLines/>
              <w:spacing w:before="120" w:after="0"/>
              <w:jc w:val="both"/>
              <w:rPr>
                <w:ins w:id="311" w:author="Thomas Chapman" w:date="2021-07-16T16:30:00Z"/>
                <w:rFonts w:ascii="Arial" w:eastAsia="SimSun" w:hAnsi="Arial"/>
                <w:sz w:val="18"/>
                <w:lang w:eastAsia="zh-CN"/>
              </w:rPr>
            </w:pPr>
            <w:ins w:id="312" w:author="Thomas Chapman" w:date="2021-07-16T16:30:00Z">
              <w:r w:rsidRPr="00AE4DFE">
                <w:rPr>
                  <w:rFonts w:ascii="Arial" w:eastAsia="SimSun" w:hAnsi="Arial"/>
                  <w:sz w:val="18"/>
                  <w:lang w:eastAsia="zh-CN"/>
                </w:rPr>
                <w:t>Clause 8.2.3.</w:t>
              </w:r>
            </w:ins>
            <w:ins w:id="313" w:author="Thomas Chapman" w:date="2021-07-16T16:33:00Z">
              <w:r w:rsidR="00964931">
                <w:rPr>
                  <w:rFonts w:ascii="Arial" w:eastAsia="SimSun" w:hAnsi="Arial"/>
                  <w:sz w:val="18"/>
                  <w:lang w:eastAsia="zh-CN"/>
                </w:rPr>
                <w:t>3</w:t>
              </w:r>
            </w:ins>
          </w:p>
        </w:tc>
        <w:tc>
          <w:tcPr>
            <w:tcW w:w="1039" w:type="pct"/>
            <w:vMerge w:val="restart"/>
          </w:tcPr>
          <w:p w14:paraId="01849E69" w14:textId="77777777" w:rsidR="00AE4DFE" w:rsidRPr="00AE4DFE" w:rsidRDefault="00AE4DFE" w:rsidP="00AE4DFE">
            <w:pPr>
              <w:keepNext/>
              <w:keepLines/>
              <w:spacing w:before="120" w:after="0"/>
              <w:jc w:val="both"/>
              <w:rPr>
                <w:ins w:id="314" w:author="Thomas Chapman" w:date="2021-07-16T16:30:00Z"/>
                <w:rFonts w:ascii="Arial" w:eastAsia="SimSun" w:hAnsi="Arial"/>
                <w:sz w:val="18"/>
                <w:lang w:val="en-US" w:eastAsia="zh-CN"/>
              </w:rPr>
            </w:pPr>
            <w:ins w:id="315" w:author="Thomas Chapman" w:date="2021-07-16T16:30:00Z">
              <w:r w:rsidRPr="00AE4DFE">
                <w:rPr>
                  <w:rFonts w:ascii="Arial" w:eastAsia="SimSun" w:hAnsi="Arial"/>
                  <w:sz w:val="18"/>
                  <w:lang w:val="en-US" w:eastAsia="zh-CN"/>
                </w:rPr>
                <w:t>The requirements apply only in case the number of NZP-CSI-RS ports in the test case satisfies UE capability on maximum number of NZP-CSI-RS ports</w:t>
              </w:r>
            </w:ins>
          </w:p>
        </w:tc>
      </w:tr>
      <w:tr w:rsidR="00AE4DFE" w:rsidRPr="00AE4DFE" w14:paraId="7D672462" w14:textId="77777777" w:rsidTr="00A07853">
        <w:trPr>
          <w:trHeight w:val="252"/>
          <w:ins w:id="316" w:author="Thomas Chapman" w:date="2021-07-16T16:30:00Z"/>
        </w:trPr>
        <w:tc>
          <w:tcPr>
            <w:tcW w:w="1464" w:type="pct"/>
            <w:vMerge/>
          </w:tcPr>
          <w:p w14:paraId="2A90713A" w14:textId="77777777" w:rsidR="00AE4DFE" w:rsidRPr="00AE4DFE" w:rsidRDefault="00AE4DFE" w:rsidP="00AE4DFE">
            <w:pPr>
              <w:keepNext/>
              <w:keepLines/>
              <w:spacing w:before="120" w:after="0"/>
              <w:jc w:val="both"/>
              <w:rPr>
                <w:ins w:id="317" w:author="Thomas Chapman" w:date="2021-07-16T16:30:00Z"/>
                <w:rFonts w:ascii="Arial" w:eastAsia="SimSun" w:hAnsi="Arial"/>
                <w:sz w:val="18"/>
              </w:rPr>
            </w:pPr>
          </w:p>
        </w:tc>
        <w:tc>
          <w:tcPr>
            <w:tcW w:w="614" w:type="pct"/>
            <w:vMerge/>
          </w:tcPr>
          <w:p w14:paraId="02548B40" w14:textId="77777777" w:rsidR="00AE4DFE" w:rsidRPr="00AE4DFE" w:rsidRDefault="00AE4DFE" w:rsidP="00AE4DFE">
            <w:pPr>
              <w:keepNext/>
              <w:keepLines/>
              <w:spacing w:before="120" w:after="0"/>
              <w:jc w:val="both"/>
              <w:rPr>
                <w:ins w:id="318" w:author="Thomas Chapman" w:date="2021-07-16T16:30:00Z"/>
                <w:rFonts w:ascii="Arial" w:eastAsia="SimSun" w:hAnsi="Arial"/>
                <w:sz w:val="18"/>
                <w:lang w:val="en-US" w:eastAsia="zh-CN"/>
              </w:rPr>
            </w:pPr>
          </w:p>
        </w:tc>
        <w:tc>
          <w:tcPr>
            <w:tcW w:w="496" w:type="pct"/>
            <w:shd w:val="clear" w:color="auto" w:fill="auto"/>
          </w:tcPr>
          <w:p w14:paraId="006ECD2D" w14:textId="77777777" w:rsidR="00AE4DFE" w:rsidRPr="00AE4DFE" w:rsidRDefault="00AE4DFE" w:rsidP="00AE4DFE">
            <w:pPr>
              <w:keepNext/>
              <w:keepLines/>
              <w:spacing w:before="120" w:after="0"/>
              <w:jc w:val="both"/>
              <w:rPr>
                <w:ins w:id="319" w:author="Thomas Chapman" w:date="2021-07-16T16:30:00Z"/>
                <w:rFonts w:ascii="Arial" w:eastAsia="SimSun" w:hAnsi="Arial"/>
                <w:sz w:val="18"/>
                <w:lang w:val="en-US" w:eastAsia="zh-CN"/>
              </w:rPr>
            </w:pPr>
            <w:ins w:id="320" w:author="Thomas Chapman" w:date="2021-07-16T16:30:00Z">
              <w:r w:rsidRPr="00AE4DFE">
                <w:rPr>
                  <w:rFonts w:ascii="Arial" w:eastAsia="SimSun" w:hAnsi="Arial"/>
                  <w:sz w:val="18"/>
                  <w:lang w:val="en-US" w:eastAsia="zh-CN"/>
                </w:rPr>
                <w:t>RI</w:t>
              </w:r>
            </w:ins>
          </w:p>
        </w:tc>
        <w:tc>
          <w:tcPr>
            <w:tcW w:w="1387" w:type="pct"/>
            <w:shd w:val="clear" w:color="auto" w:fill="auto"/>
          </w:tcPr>
          <w:p w14:paraId="35C1F04C" w14:textId="3519CF03" w:rsidR="00AE4DFE" w:rsidRPr="00AE4DFE" w:rsidRDefault="00AE4DFE" w:rsidP="00AE4DFE">
            <w:pPr>
              <w:keepNext/>
              <w:keepLines/>
              <w:spacing w:before="120" w:after="0"/>
              <w:jc w:val="both"/>
              <w:rPr>
                <w:ins w:id="321" w:author="Thomas Chapman" w:date="2021-07-16T16:30:00Z"/>
                <w:rFonts w:ascii="Arial" w:eastAsia="SimSun" w:hAnsi="Arial"/>
                <w:sz w:val="18"/>
                <w:lang w:val="en-US" w:eastAsia="zh-CN"/>
              </w:rPr>
            </w:pPr>
            <w:ins w:id="322" w:author="Thomas Chapman" w:date="2021-07-16T16:30:00Z">
              <w:r w:rsidRPr="00AE4DFE">
                <w:rPr>
                  <w:rFonts w:ascii="Arial" w:eastAsia="SimSun" w:hAnsi="Arial"/>
                  <w:sz w:val="18"/>
                  <w:lang w:eastAsia="zh-CN"/>
                </w:rPr>
                <w:t>Clause 8.2.3.</w:t>
              </w:r>
            </w:ins>
            <w:ins w:id="323" w:author="Thomas Chapman" w:date="2021-07-16T16:33:00Z">
              <w:r w:rsidR="00964931">
                <w:rPr>
                  <w:rFonts w:ascii="Arial" w:eastAsia="SimSun" w:hAnsi="Arial"/>
                  <w:sz w:val="18"/>
                  <w:lang w:eastAsia="zh-CN"/>
                </w:rPr>
                <w:t>4</w:t>
              </w:r>
            </w:ins>
            <w:ins w:id="324" w:author="Thomas Chapman" w:date="2021-07-16T16:30:00Z">
              <w:r w:rsidRPr="00AE4DFE">
                <w:rPr>
                  <w:rFonts w:ascii="Arial" w:eastAsia="SimSun" w:hAnsi="Arial"/>
                  <w:sz w:val="18"/>
                  <w:lang w:eastAsia="zh-CN"/>
                </w:rPr>
                <w:t xml:space="preserve"> (Test 4)</w:t>
              </w:r>
            </w:ins>
          </w:p>
        </w:tc>
        <w:tc>
          <w:tcPr>
            <w:tcW w:w="1039" w:type="pct"/>
            <w:vMerge/>
          </w:tcPr>
          <w:p w14:paraId="6C2C5FE1" w14:textId="77777777" w:rsidR="00AE4DFE" w:rsidRPr="00AE4DFE" w:rsidRDefault="00AE4DFE" w:rsidP="00AE4DFE">
            <w:pPr>
              <w:keepNext/>
              <w:keepLines/>
              <w:spacing w:before="120" w:after="0"/>
              <w:jc w:val="both"/>
              <w:rPr>
                <w:ins w:id="325" w:author="Thomas Chapman" w:date="2021-07-16T16:30:00Z"/>
                <w:rFonts w:ascii="Arial" w:eastAsia="SimSun" w:hAnsi="Arial"/>
                <w:sz w:val="18"/>
                <w:lang w:val="en-US" w:eastAsia="zh-CN"/>
              </w:rPr>
            </w:pPr>
          </w:p>
        </w:tc>
      </w:tr>
    </w:tbl>
    <w:p w14:paraId="78EBC84C" w14:textId="77777777" w:rsidR="00AE4DFE" w:rsidRPr="00AE4DFE" w:rsidRDefault="00AE4DFE" w:rsidP="00AE4DFE">
      <w:pPr>
        <w:spacing w:before="120" w:after="120"/>
        <w:jc w:val="both"/>
        <w:rPr>
          <w:ins w:id="326" w:author="Thomas Chapman" w:date="2021-07-16T16:30:00Z"/>
          <w:rFonts w:eastAsia="SimSun"/>
          <w:lang w:val="en-US"/>
        </w:rPr>
      </w:pPr>
    </w:p>
    <w:p w14:paraId="69F23ACB" w14:textId="77777777" w:rsidR="008D261C" w:rsidRDefault="008D261C"/>
    <w:sectPr w:rsidR="008D2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D6891" w14:textId="77777777" w:rsidR="00000000" w:rsidRDefault="00583F28">
      <w:pPr>
        <w:spacing w:after="0"/>
      </w:pPr>
      <w:r>
        <w:separator/>
      </w:r>
    </w:p>
  </w:endnote>
  <w:endnote w:type="continuationSeparator" w:id="0">
    <w:p w14:paraId="58379430" w14:textId="77777777" w:rsidR="00000000" w:rsidRDefault="00583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006CF" w14:textId="77777777" w:rsidR="00000000" w:rsidRDefault="00583F28">
      <w:pPr>
        <w:spacing w:after="0"/>
      </w:pPr>
      <w:r>
        <w:separator/>
      </w:r>
    </w:p>
  </w:footnote>
  <w:footnote w:type="continuationSeparator" w:id="0">
    <w:p w14:paraId="2D1682F9" w14:textId="77777777" w:rsidR="00000000" w:rsidRDefault="00583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A4018" w14:textId="77777777" w:rsidR="00695808" w:rsidRDefault="000118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F23"/>
    <w:rsid w:val="0001181A"/>
    <w:rsid w:val="000332E7"/>
    <w:rsid w:val="00155B02"/>
    <w:rsid w:val="00197253"/>
    <w:rsid w:val="00222FD3"/>
    <w:rsid w:val="002C12D5"/>
    <w:rsid w:val="002E7A97"/>
    <w:rsid w:val="00315BA3"/>
    <w:rsid w:val="003900BB"/>
    <w:rsid w:val="003E6534"/>
    <w:rsid w:val="00431EC4"/>
    <w:rsid w:val="004C51D2"/>
    <w:rsid w:val="00583F28"/>
    <w:rsid w:val="00797634"/>
    <w:rsid w:val="007A7823"/>
    <w:rsid w:val="007F5745"/>
    <w:rsid w:val="008D261C"/>
    <w:rsid w:val="00964931"/>
    <w:rsid w:val="009E3827"/>
    <w:rsid w:val="00A07495"/>
    <w:rsid w:val="00A608E0"/>
    <w:rsid w:val="00AE4DFE"/>
    <w:rsid w:val="00B25F58"/>
    <w:rsid w:val="00BC26ED"/>
    <w:rsid w:val="00C00A1B"/>
    <w:rsid w:val="00D05EA9"/>
    <w:rsid w:val="00D716FB"/>
    <w:rsid w:val="00DA7D87"/>
    <w:rsid w:val="00E32C0A"/>
    <w:rsid w:val="00E62F23"/>
    <w:rsid w:val="00E804A8"/>
    <w:rsid w:val="00F609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7B7B"/>
  <w15:chartTrackingRefBased/>
  <w15:docId w15:val="{988AB3E4-9D73-46ED-B912-E24DAC75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4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BC26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BC26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F574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F5745"/>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BC26ED"/>
    <w:pPr>
      <w:ind w:left="1701" w:hanging="1701"/>
      <w:outlineLvl w:val="4"/>
    </w:pPr>
    <w:rPr>
      <w:sz w:val="22"/>
    </w:rPr>
  </w:style>
  <w:style w:type="paragraph" w:styleId="Heading6">
    <w:name w:val="heading 6"/>
    <w:basedOn w:val="H6"/>
    <w:next w:val="Normal"/>
    <w:link w:val="Heading6Char"/>
    <w:qFormat/>
    <w:rsid w:val="00BC26ED"/>
    <w:pPr>
      <w:outlineLvl w:val="5"/>
    </w:pPr>
  </w:style>
  <w:style w:type="paragraph" w:styleId="Heading7">
    <w:name w:val="heading 7"/>
    <w:basedOn w:val="H6"/>
    <w:next w:val="Normal"/>
    <w:link w:val="Heading7Char"/>
    <w:qFormat/>
    <w:rsid w:val="00BC26ED"/>
    <w:pPr>
      <w:outlineLvl w:val="6"/>
    </w:pPr>
  </w:style>
  <w:style w:type="paragraph" w:styleId="Heading8">
    <w:name w:val="heading 8"/>
    <w:basedOn w:val="Heading1"/>
    <w:next w:val="Normal"/>
    <w:link w:val="Heading8Char"/>
    <w:qFormat/>
    <w:rsid w:val="00BC26ED"/>
    <w:pPr>
      <w:ind w:left="0" w:firstLine="0"/>
      <w:outlineLvl w:val="7"/>
    </w:pPr>
  </w:style>
  <w:style w:type="paragraph" w:styleId="Heading9">
    <w:name w:val="heading 9"/>
    <w:basedOn w:val="Heading8"/>
    <w:next w:val="Normal"/>
    <w:link w:val="Heading9Char"/>
    <w:qFormat/>
    <w:rsid w:val="00BC26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7F5745"/>
    <w:rPr>
      <w:rFonts w:ascii="Arial" w:eastAsia="Times New Roman" w:hAnsi="Arial" w:cs="Times New Roman"/>
      <w:sz w:val="24"/>
      <w:szCs w:val="20"/>
      <w:lang w:val="en-GB"/>
    </w:rPr>
  </w:style>
  <w:style w:type="character" w:customStyle="1" w:styleId="Heading3Char">
    <w:name w:val="Heading 3 Char"/>
    <w:basedOn w:val="DefaultParagraphFont"/>
    <w:link w:val="Heading3"/>
    <w:qFormat/>
    <w:rsid w:val="007F5745"/>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qFormat/>
    <w:rsid w:val="00BC26ED"/>
    <w:rPr>
      <w:rFonts w:asciiTheme="majorHAnsi" w:eastAsiaTheme="majorEastAsia" w:hAnsiTheme="majorHAnsi" w:cstheme="majorBidi"/>
      <w:color w:val="2F5496" w:themeColor="accent1" w:themeShade="BF"/>
      <w:sz w:val="26"/>
      <w:szCs w:val="26"/>
      <w:lang w:val="en-GB"/>
    </w:rPr>
  </w:style>
  <w:style w:type="character" w:customStyle="1" w:styleId="Heading1Char">
    <w:name w:val="Heading 1 Char"/>
    <w:basedOn w:val="DefaultParagraphFont"/>
    <w:link w:val="Heading1"/>
    <w:qFormat/>
    <w:rsid w:val="00BC26ED"/>
    <w:rPr>
      <w:rFonts w:ascii="Arial" w:eastAsia="Times New Roman" w:hAnsi="Arial" w:cs="Times New Roman"/>
      <w:sz w:val="36"/>
      <w:szCs w:val="20"/>
      <w:lang w:val="en-GB"/>
    </w:rPr>
  </w:style>
  <w:style w:type="character" w:customStyle="1" w:styleId="Heading5Char">
    <w:name w:val="Heading 5 Char"/>
    <w:basedOn w:val="DefaultParagraphFont"/>
    <w:link w:val="Heading5"/>
    <w:qFormat/>
    <w:rsid w:val="00BC26ED"/>
    <w:rPr>
      <w:rFonts w:ascii="Arial" w:eastAsia="Times New Roman" w:hAnsi="Arial" w:cs="Times New Roman"/>
      <w:szCs w:val="20"/>
      <w:lang w:val="en-GB"/>
    </w:rPr>
  </w:style>
  <w:style w:type="character" w:customStyle="1" w:styleId="Heading6Char">
    <w:name w:val="Heading 6 Char"/>
    <w:basedOn w:val="DefaultParagraphFont"/>
    <w:link w:val="Heading6"/>
    <w:qFormat/>
    <w:rsid w:val="00BC26ED"/>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BC26ED"/>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BC26ED"/>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BC26ED"/>
    <w:rPr>
      <w:rFonts w:ascii="Arial" w:eastAsia="Times New Roman" w:hAnsi="Arial" w:cs="Times New Roman"/>
      <w:sz w:val="36"/>
      <w:szCs w:val="20"/>
      <w:lang w:val="en-GB"/>
    </w:rPr>
  </w:style>
  <w:style w:type="paragraph" w:customStyle="1" w:styleId="H6">
    <w:name w:val="H6"/>
    <w:basedOn w:val="Heading5"/>
    <w:next w:val="Normal"/>
    <w:link w:val="H6Char"/>
    <w:rsid w:val="00BC26ED"/>
    <w:pPr>
      <w:ind w:left="1985" w:hanging="1985"/>
      <w:outlineLvl w:val="9"/>
    </w:pPr>
    <w:rPr>
      <w:sz w:val="20"/>
    </w:rPr>
  </w:style>
  <w:style w:type="paragraph" w:styleId="TOC9">
    <w:name w:val="toc 9"/>
    <w:basedOn w:val="TOC8"/>
    <w:uiPriority w:val="39"/>
    <w:rsid w:val="00BC26ED"/>
    <w:pPr>
      <w:ind w:left="1418" w:hanging="1418"/>
    </w:pPr>
  </w:style>
  <w:style w:type="paragraph" w:styleId="TOC8">
    <w:name w:val="toc 8"/>
    <w:basedOn w:val="TOC1"/>
    <w:uiPriority w:val="39"/>
    <w:rsid w:val="00BC26ED"/>
    <w:pPr>
      <w:spacing w:before="180"/>
      <w:ind w:left="2693" w:hanging="2693"/>
    </w:pPr>
    <w:rPr>
      <w:b/>
    </w:rPr>
  </w:style>
  <w:style w:type="paragraph" w:styleId="TOC1">
    <w:name w:val="toc 1"/>
    <w:uiPriority w:val="39"/>
    <w:rsid w:val="00BC26E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BC26ED"/>
    <w:pPr>
      <w:keepLines/>
      <w:tabs>
        <w:tab w:val="center" w:pos="4536"/>
        <w:tab w:val="right" w:pos="9072"/>
      </w:tabs>
    </w:pPr>
    <w:rPr>
      <w:noProof/>
    </w:rPr>
  </w:style>
  <w:style w:type="character" w:customStyle="1" w:styleId="ZGSM">
    <w:name w:val="ZGSM"/>
    <w:rsid w:val="00BC26ED"/>
  </w:style>
  <w:style w:type="paragraph" w:styleId="Header">
    <w:name w:val="header"/>
    <w:link w:val="HeaderChar"/>
    <w:rsid w:val="00BC26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qFormat/>
    <w:rsid w:val="00BC26ED"/>
    <w:rPr>
      <w:rFonts w:ascii="Arial" w:eastAsia="Times New Roman" w:hAnsi="Arial" w:cs="Times New Roman"/>
      <w:b/>
      <w:noProof/>
      <w:sz w:val="18"/>
      <w:szCs w:val="20"/>
      <w:lang w:val="en-GB"/>
    </w:rPr>
  </w:style>
  <w:style w:type="paragraph" w:customStyle="1" w:styleId="ZD">
    <w:name w:val="ZD"/>
    <w:rsid w:val="00BC26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BC26ED"/>
    <w:pPr>
      <w:ind w:left="1701" w:hanging="1701"/>
    </w:pPr>
  </w:style>
  <w:style w:type="paragraph" w:styleId="TOC4">
    <w:name w:val="toc 4"/>
    <w:basedOn w:val="TOC3"/>
    <w:uiPriority w:val="39"/>
    <w:rsid w:val="00BC26ED"/>
    <w:pPr>
      <w:ind w:left="1418" w:hanging="1418"/>
    </w:pPr>
  </w:style>
  <w:style w:type="paragraph" w:styleId="TOC3">
    <w:name w:val="toc 3"/>
    <w:basedOn w:val="TOC2"/>
    <w:uiPriority w:val="39"/>
    <w:rsid w:val="00BC26ED"/>
    <w:pPr>
      <w:ind w:left="1134" w:hanging="1134"/>
    </w:pPr>
  </w:style>
  <w:style w:type="paragraph" w:styleId="TOC2">
    <w:name w:val="toc 2"/>
    <w:basedOn w:val="TOC1"/>
    <w:uiPriority w:val="39"/>
    <w:rsid w:val="00BC26ED"/>
    <w:pPr>
      <w:spacing w:before="0"/>
      <w:ind w:left="851" w:hanging="851"/>
    </w:pPr>
    <w:rPr>
      <w:sz w:val="20"/>
    </w:rPr>
  </w:style>
  <w:style w:type="paragraph" w:styleId="Footer">
    <w:name w:val="footer"/>
    <w:basedOn w:val="Header"/>
    <w:link w:val="FooterChar"/>
    <w:rsid w:val="00BC26ED"/>
    <w:pPr>
      <w:jc w:val="center"/>
    </w:pPr>
    <w:rPr>
      <w:i/>
    </w:rPr>
  </w:style>
  <w:style w:type="character" w:customStyle="1" w:styleId="FooterChar">
    <w:name w:val="Footer Char"/>
    <w:basedOn w:val="DefaultParagraphFont"/>
    <w:link w:val="Footer"/>
    <w:qFormat/>
    <w:rsid w:val="00BC26ED"/>
    <w:rPr>
      <w:rFonts w:ascii="Arial" w:eastAsia="Times New Roman" w:hAnsi="Arial" w:cs="Times New Roman"/>
      <w:b/>
      <w:i/>
      <w:noProof/>
      <w:sz w:val="18"/>
      <w:szCs w:val="20"/>
      <w:lang w:val="en-GB"/>
    </w:rPr>
  </w:style>
  <w:style w:type="paragraph" w:customStyle="1" w:styleId="TT">
    <w:name w:val="TT"/>
    <w:basedOn w:val="Heading1"/>
    <w:next w:val="Normal"/>
    <w:rsid w:val="00BC26ED"/>
    <w:pPr>
      <w:outlineLvl w:val="9"/>
    </w:pPr>
  </w:style>
  <w:style w:type="paragraph" w:customStyle="1" w:styleId="NF">
    <w:name w:val="NF"/>
    <w:basedOn w:val="NO"/>
    <w:rsid w:val="00BC26ED"/>
    <w:pPr>
      <w:keepNext/>
      <w:spacing w:after="0"/>
    </w:pPr>
    <w:rPr>
      <w:rFonts w:ascii="Arial" w:hAnsi="Arial"/>
      <w:sz w:val="18"/>
    </w:rPr>
  </w:style>
  <w:style w:type="paragraph" w:customStyle="1" w:styleId="NO">
    <w:name w:val="NO"/>
    <w:basedOn w:val="Normal"/>
    <w:link w:val="NOChar"/>
    <w:rsid w:val="00BC26ED"/>
    <w:pPr>
      <w:keepLines/>
      <w:ind w:left="1135" w:hanging="851"/>
    </w:pPr>
  </w:style>
  <w:style w:type="paragraph" w:customStyle="1" w:styleId="PL">
    <w:name w:val="PL"/>
    <w:link w:val="PLChar"/>
    <w:rsid w:val="00BC2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BC26ED"/>
    <w:pPr>
      <w:jc w:val="right"/>
    </w:pPr>
  </w:style>
  <w:style w:type="paragraph" w:customStyle="1" w:styleId="TAL">
    <w:name w:val="TAL"/>
    <w:basedOn w:val="Normal"/>
    <w:link w:val="TALChar"/>
    <w:rsid w:val="00BC26ED"/>
    <w:pPr>
      <w:keepNext/>
      <w:keepLines/>
      <w:spacing w:after="0"/>
    </w:pPr>
    <w:rPr>
      <w:rFonts w:ascii="Arial" w:hAnsi="Arial"/>
      <w:sz w:val="18"/>
    </w:rPr>
  </w:style>
  <w:style w:type="paragraph" w:customStyle="1" w:styleId="TAH">
    <w:name w:val="TAH"/>
    <w:basedOn w:val="TAC"/>
    <w:link w:val="TAHCar"/>
    <w:rsid w:val="00BC26ED"/>
    <w:rPr>
      <w:b/>
    </w:rPr>
  </w:style>
  <w:style w:type="paragraph" w:customStyle="1" w:styleId="TAC">
    <w:name w:val="TAC"/>
    <w:basedOn w:val="TAL"/>
    <w:link w:val="TACChar"/>
    <w:rsid w:val="00BC26ED"/>
    <w:pPr>
      <w:jc w:val="center"/>
    </w:pPr>
  </w:style>
  <w:style w:type="paragraph" w:customStyle="1" w:styleId="LD">
    <w:name w:val="LD"/>
    <w:rsid w:val="00BC26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BC26ED"/>
    <w:pPr>
      <w:keepLines/>
      <w:ind w:left="1702" w:hanging="1418"/>
    </w:pPr>
  </w:style>
  <w:style w:type="paragraph" w:customStyle="1" w:styleId="FP">
    <w:name w:val="FP"/>
    <w:basedOn w:val="Normal"/>
    <w:rsid w:val="00BC26ED"/>
    <w:pPr>
      <w:spacing w:after="0"/>
    </w:pPr>
  </w:style>
  <w:style w:type="paragraph" w:customStyle="1" w:styleId="NW">
    <w:name w:val="NW"/>
    <w:basedOn w:val="NO"/>
    <w:rsid w:val="00BC26ED"/>
    <w:pPr>
      <w:spacing w:after="0"/>
    </w:pPr>
  </w:style>
  <w:style w:type="paragraph" w:customStyle="1" w:styleId="EW">
    <w:name w:val="EW"/>
    <w:basedOn w:val="EX"/>
    <w:rsid w:val="00BC26ED"/>
    <w:pPr>
      <w:spacing w:after="0"/>
    </w:pPr>
  </w:style>
  <w:style w:type="paragraph" w:customStyle="1" w:styleId="B1">
    <w:name w:val="B1"/>
    <w:basedOn w:val="List"/>
    <w:link w:val="B1Char"/>
    <w:rsid w:val="00BC26ED"/>
  </w:style>
  <w:style w:type="paragraph" w:styleId="TOC6">
    <w:name w:val="toc 6"/>
    <w:basedOn w:val="TOC5"/>
    <w:next w:val="Normal"/>
    <w:uiPriority w:val="39"/>
    <w:rsid w:val="00BC26ED"/>
    <w:pPr>
      <w:ind w:left="1985" w:hanging="1985"/>
    </w:pPr>
  </w:style>
  <w:style w:type="paragraph" w:styleId="TOC7">
    <w:name w:val="toc 7"/>
    <w:basedOn w:val="TOC6"/>
    <w:next w:val="Normal"/>
    <w:uiPriority w:val="39"/>
    <w:rsid w:val="00BC26ED"/>
    <w:pPr>
      <w:ind w:left="2268" w:hanging="2268"/>
    </w:pPr>
  </w:style>
  <w:style w:type="paragraph" w:customStyle="1" w:styleId="EditorsNote">
    <w:name w:val="Editor's Note"/>
    <w:basedOn w:val="NO"/>
    <w:link w:val="EditorsNoteChar1"/>
    <w:rsid w:val="00BC26ED"/>
    <w:rPr>
      <w:color w:val="FF0000"/>
    </w:rPr>
  </w:style>
  <w:style w:type="paragraph" w:customStyle="1" w:styleId="TH">
    <w:name w:val="TH"/>
    <w:basedOn w:val="Normal"/>
    <w:link w:val="THChar"/>
    <w:rsid w:val="00BC26ED"/>
    <w:pPr>
      <w:keepNext/>
      <w:keepLines/>
      <w:spacing w:before="60"/>
      <w:jc w:val="center"/>
    </w:pPr>
    <w:rPr>
      <w:rFonts w:ascii="Arial" w:hAnsi="Arial"/>
      <w:b/>
    </w:rPr>
  </w:style>
  <w:style w:type="paragraph" w:customStyle="1" w:styleId="ZA">
    <w:name w:val="ZA"/>
    <w:rsid w:val="00BC26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BC26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BC26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BC26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BC26ED"/>
    <w:pPr>
      <w:ind w:left="851" w:hanging="851"/>
    </w:pPr>
  </w:style>
  <w:style w:type="paragraph" w:customStyle="1" w:styleId="ZH">
    <w:name w:val="ZH"/>
    <w:rsid w:val="00BC26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BC26ED"/>
    <w:pPr>
      <w:keepNext w:val="0"/>
      <w:spacing w:before="0" w:after="240"/>
    </w:pPr>
  </w:style>
  <w:style w:type="paragraph" w:customStyle="1" w:styleId="ZG">
    <w:name w:val="ZG"/>
    <w:rsid w:val="00BC26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BC26ED"/>
  </w:style>
  <w:style w:type="paragraph" w:customStyle="1" w:styleId="B3">
    <w:name w:val="B3"/>
    <w:basedOn w:val="List3"/>
    <w:link w:val="B3Char2"/>
    <w:rsid w:val="00BC26ED"/>
  </w:style>
  <w:style w:type="paragraph" w:customStyle="1" w:styleId="B4">
    <w:name w:val="B4"/>
    <w:basedOn w:val="List4"/>
    <w:link w:val="B4Char"/>
    <w:rsid w:val="00BC26ED"/>
  </w:style>
  <w:style w:type="paragraph" w:customStyle="1" w:styleId="B5">
    <w:name w:val="B5"/>
    <w:basedOn w:val="List5"/>
    <w:link w:val="B5Char"/>
    <w:rsid w:val="00BC26ED"/>
  </w:style>
  <w:style w:type="paragraph" w:customStyle="1" w:styleId="ZTD">
    <w:name w:val="ZTD"/>
    <w:basedOn w:val="ZB"/>
    <w:rsid w:val="00BC26ED"/>
    <w:pPr>
      <w:framePr w:hRule="auto" w:wrap="notBeside" w:y="852"/>
    </w:pPr>
    <w:rPr>
      <w:i w:val="0"/>
      <w:sz w:val="40"/>
    </w:rPr>
  </w:style>
  <w:style w:type="paragraph" w:customStyle="1" w:styleId="ZV">
    <w:name w:val="ZV"/>
    <w:basedOn w:val="ZU"/>
    <w:rsid w:val="00BC26ED"/>
    <w:pPr>
      <w:framePr w:wrap="notBeside" w:y="16161"/>
    </w:pPr>
  </w:style>
  <w:style w:type="paragraph" w:styleId="BalloonText">
    <w:name w:val="Balloon Text"/>
    <w:basedOn w:val="Normal"/>
    <w:link w:val="BalloonTextChar"/>
    <w:qFormat/>
    <w:rsid w:val="00BC26ED"/>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BC26ED"/>
    <w:rPr>
      <w:rFonts w:ascii="Segoe UI" w:eastAsia="Times New Roman" w:hAnsi="Segoe UI" w:cs="Segoe UI"/>
      <w:sz w:val="18"/>
      <w:szCs w:val="18"/>
      <w:lang w:val="en-GB"/>
    </w:rPr>
  </w:style>
  <w:style w:type="table" w:styleId="TableGrid">
    <w:name w:val="Table Grid"/>
    <w:basedOn w:val="TableNormal"/>
    <w:qFormat/>
    <w:rsid w:val="00BC26E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BC26ED"/>
    <w:rPr>
      <w:color w:val="0563C1" w:themeColor="hyperlink"/>
      <w:u w:val="single"/>
    </w:rPr>
  </w:style>
  <w:style w:type="character" w:styleId="FollowedHyperlink">
    <w:name w:val="FollowedHyperlink"/>
    <w:basedOn w:val="DefaultParagraphFont"/>
    <w:qFormat/>
    <w:rsid w:val="00BC26ED"/>
    <w:rPr>
      <w:color w:val="954F72" w:themeColor="followedHyperlink"/>
      <w:u w:val="single"/>
    </w:rPr>
  </w:style>
  <w:style w:type="character" w:customStyle="1" w:styleId="EXCar">
    <w:name w:val="EX Car"/>
    <w:link w:val="EX"/>
    <w:qFormat/>
    <w:rsid w:val="00BC26ED"/>
    <w:rPr>
      <w:rFonts w:ascii="Times New Roman" w:eastAsia="Times New Roman" w:hAnsi="Times New Roman" w:cs="Times New Roman"/>
      <w:sz w:val="20"/>
      <w:szCs w:val="20"/>
      <w:lang w:val="en-GB"/>
    </w:rPr>
  </w:style>
  <w:style w:type="character" w:styleId="CommentReference">
    <w:name w:val="annotation reference"/>
    <w:basedOn w:val="DefaultParagraphFont"/>
    <w:qFormat/>
    <w:rsid w:val="00BC26ED"/>
    <w:rPr>
      <w:sz w:val="21"/>
      <w:szCs w:val="21"/>
    </w:rPr>
  </w:style>
  <w:style w:type="paragraph" w:styleId="CommentText">
    <w:name w:val="annotation text"/>
    <w:basedOn w:val="Normal"/>
    <w:link w:val="CommentTextChar"/>
    <w:qFormat/>
    <w:rsid w:val="00BC26ED"/>
  </w:style>
  <w:style w:type="character" w:customStyle="1" w:styleId="CommentTextChar">
    <w:name w:val="Comment Text Char"/>
    <w:basedOn w:val="DefaultParagraphFont"/>
    <w:link w:val="CommentText"/>
    <w:qFormat/>
    <w:rsid w:val="00BC26ED"/>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qFormat/>
    <w:rsid w:val="00BC26ED"/>
    <w:rPr>
      <w:b/>
      <w:bCs/>
    </w:rPr>
  </w:style>
  <w:style w:type="character" w:customStyle="1" w:styleId="CommentSubjectChar">
    <w:name w:val="Comment Subject Char"/>
    <w:basedOn w:val="CommentTextChar"/>
    <w:link w:val="CommentSubject"/>
    <w:uiPriority w:val="99"/>
    <w:qFormat/>
    <w:rsid w:val="00BC26ED"/>
    <w:rPr>
      <w:rFonts w:ascii="Times New Roman" w:eastAsia="Times New Roman" w:hAnsi="Times New Roman" w:cs="Times New Roman"/>
      <w:b/>
      <w:bCs/>
      <w:sz w:val="20"/>
      <w:szCs w:val="20"/>
      <w:lang w:val="en-GB"/>
    </w:rPr>
  </w:style>
  <w:style w:type="character" w:customStyle="1" w:styleId="NOChar">
    <w:name w:val="NO Char"/>
    <w:link w:val="NO"/>
    <w:qFormat/>
    <w:rsid w:val="00BC26ED"/>
    <w:rPr>
      <w:rFonts w:ascii="Times New Roman" w:eastAsia="Times New Roman" w:hAnsi="Times New Roman" w:cs="Times New Roman"/>
      <w:sz w:val="20"/>
      <w:szCs w:val="20"/>
      <w:lang w:val="en-GB"/>
    </w:rPr>
  </w:style>
  <w:style w:type="character" w:customStyle="1" w:styleId="THChar">
    <w:name w:val="TH Char"/>
    <w:link w:val="TH"/>
    <w:qFormat/>
    <w:rsid w:val="00BC26ED"/>
    <w:rPr>
      <w:rFonts w:ascii="Arial" w:eastAsia="Times New Roman" w:hAnsi="Arial" w:cs="Times New Roman"/>
      <w:b/>
      <w:sz w:val="20"/>
      <w:szCs w:val="20"/>
      <w:lang w:val="en-GB"/>
    </w:rPr>
  </w:style>
  <w:style w:type="character" w:customStyle="1" w:styleId="TFChar">
    <w:name w:val="TF Char"/>
    <w:link w:val="TF"/>
    <w:qFormat/>
    <w:rsid w:val="00BC26ED"/>
    <w:rPr>
      <w:rFonts w:ascii="Arial" w:eastAsia="Times New Roman" w:hAnsi="Arial" w:cs="Times New Roman"/>
      <w:b/>
      <w:sz w:val="20"/>
      <w:szCs w:val="20"/>
      <w:lang w:val="en-GB"/>
    </w:rPr>
  </w:style>
  <w:style w:type="character" w:customStyle="1" w:styleId="B1Char">
    <w:name w:val="B1 Char"/>
    <w:link w:val="B1"/>
    <w:qFormat/>
    <w:rsid w:val="00BC26ED"/>
    <w:rPr>
      <w:rFonts w:ascii="Times New Roman" w:eastAsia="Times New Roman" w:hAnsi="Times New Roman" w:cs="Times New Roman"/>
      <w:sz w:val="20"/>
      <w:szCs w:val="20"/>
      <w:lang w:val="en-GB"/>
    </w:rPr>
  </w:style>
  <w:style w:type="character" w:customStyle="1" w:styleId="TALChar">
    <w:name w:val="TAL Char"/>
    <w:link w:val="TAL"/>
    <w:qFormat/>
    <w:rsid w:val="00BC26ED"/>
    <w:rPr>
      <w:rFonts w:ascii="Arial" w:eastAsia="Times New Roman" w:hAnsi="Arial" w:cs="Times New Roman"/>
      <w:sz w:val="18"/>
      <w:szCs w:val="20"/>
      <w:lang w:val="en-GB"/>
    </w:rPr>
  </w:style>
  <w:style w:type="character" w:customStyle="1" w:styleId="TAHCar">
    <w:name w:val="TAH Car"/>
    <w:link w:val="TAH"/>
    <w:qFormat/>
    <w:rsid w:val="00BC26ED"/>
    <w:rPr>
      <w:rFonts w:ascii="Arial" w:eastAsia="Times New Roman" w:hAnsi="Arial" w:cs="Times New Roman"/>
      <w:b/>
      <w:sz w:val="18"/>
      <w:szCs w:val="20"/>
      <w:lang w:val="en-GB"/>
    </w:rPr>
  </w:style>
  <w:style w:type="character" w:customStyle="1" w:styleId="TACChar">
    <w:name w:val="TAC Char"/>
    <w:link w:val="TAC"/>
    <w:qFormat/>
    <w:rsid w:val="00BC26ED"/>
    <w:rPr>
      <w:rFonts w:ascii="Arial" w:eastAsia="Times New Roman" w:hAnsi="Arial" w:cs="Times New Roman"/>
      <w:sz w:val="18"/>
      <w:szCs w:val="20"/>
      <w:lang w:val="en-GB"/>
    </w:rPr>
  </w:style>
  <w:style w:type="character" w:customStyle="1" w:styleId="B2Char">
    <w:name w:val="B2 Char"/>
    <w:link w:val="B2"/>
    <w:qFormat/>
    <w:rsid w:val="00BC26E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34"/>
    <w:qFormat/>
    <w:rsid w:val="00BC26ED"/>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BC26ED"/>
    <w:rPr>
      <w:rFonts w:ascii="Times New Roman" w:eastAsia="SimSun" w:hAnsi="Times New Roman" w:cs="Times New Roman"/>
      <w:kern w:val="2"/>
      <w:sz w:val="21"/>
      <w:szCs w:val="24"/>
      <w:lang w:val="en-GB" w:eastAsia="zh-CN"/>
    </w:rPr>
  </w:style>
  <w:style w:type="character" w:customStyle="1" w:styleId="TANChar">
    <w:name w:val="TAN Char"/>
    <w:link w:val="TAN"/>
    <w:qFormat/>
    <w:rsid w:val="00BC26ED"/>
    <w:rPr>
      <w:rFonts w:ascii="Arial" w:eastAsia="Times New Roman" w:hAnsi="Arial" w:cs="Times New Roman"/>
      <w:sz w:val="18"/>
      <w:szCs w:val="20"/>
      <w:lang w:val="en-GB"/>
    </w:rPr>
  </w:style>
  <w:style w:type="paragraph" w:styleId="Index1">
    <w:name w:val="index 1"/>
    <w:basedOn w:val="Normal"/>
    <w:rsid w:val="00BC26ED"/>
    <w:pPr>
      <w:keepLines/>
    </w:pPr>
  </w:style>
  <w:style w:type="paragraph" w:styleId="Index2">
    <w:name w:val="index 2"/>
    <w:basedOn w:val="Index1"/>
    <w:rsid w:val="00BC26ED"/>
    <w:pPr>
      <w:ind w:left="284"/>
    </w:pPr>
  </w:style>
  <w:style w:type="character" w:styleId="FootnoteReference">
    <w:name w:val="footnote reference"/>
    <w:basedOn w:val="DefaultParagraphFont"/>
    <w:rsid w:val="00BC26ED"/>
    <w:rPr>
      <w:b/>
      <w:position w:val="6"/>
      <w:sz w:val="16"/>
    </w:rPr>
  </w:style>
  <w:style w:type="paragraph" w:styleId="FootnoteText">
    <w:name w:val="footnote text"/>
    <w:basedOn w:val="Normal"/>
    <w:link w:val="FootnoteTextChar"/>
    <w:rsid w:val="00BC26ED"/>
    <w:pPr>
      <w:keepLines/>
      <w:ind w:left="454" w:hanging="454"/>
    </w:pPr>
    <w:rPr>
      <w:sz w:val="16"/>
    </w:rPr>
  </w:style>
  <w:style w:type="character" w:customStyle="1" w:styleId="FootnoteTextChar">
    <w:name w:val="Footnote Text Char"/>
    <w:basedOn w:val="DefaultParagraphFont"/>
    <w:link w:val="FootnoteText"/>
    <w:qFormat/>
    <w:rsid w:val="00BC26ED"/>
    <w:rPr>
      <w:rFonts w:ascii="Times New Roman" w:eastAsia="Times New Roman" w:hAnsi="Times New Roman" w:cs="Times New Roman"/>
      <w:sz w:val="16"/>
      <w:szCs w:val="20"/>
      <w:lang w:val="en-GB"/>
    </w:rPr>
  </w:style>
  <w:style w:type="paragraph" w:styleId="ListNumber2">
    <w:name w:val="List Number 2"/>
    <w:basedOn w:val="ListNumber"/>
    <w:rsid w:val="00BC26ED"/>
    <w:pPr>
      <w:ind w:left="851"/>
    </w:pPr>
  </w:style>
  <w:style w:type="paragraph" w:styleId="ListNumber">
    <w:name w:val="List Number"/>
    <w:basedOn w:val="List"/>
    <w:rsid w:val="00BC26ED"/>
  </w:style>
  <w:style w:type="paragraph" w:styleId="List">
    <w:name w:val="List"/>
    <w:basedOn w:val="Normal"/>
    <w:link w:val="ListChar"/>
    <w:rsid w:val="00BC26ED"/>
    <w:pPr>
      <w:ind w:left="568" w:hanging="284"/>
    </w:pPr>
  </w:style>
  <w:style w:type="paragraph" w:styleId="ListBullet2">
    <w:name w:val="List Bullet 2"/>
    <w:basedOn w:val="ListBullet"/>
    <w:link w:val="ListBullet2Char"/>
    <w:rsid w:val="00BC26ED"/>
    <w:pPr>
      <w:ind w:left="851"/>
    </w:pPr>
  </w:style>
  <w:style w:type="paragraph" w:styleId="ListBullet">
    <w:name w:val="List Bullet"/>
    <w:basedOn w:val="List"/>
    <w:link w:val="ListBulletChar"/>
    <w:rsid w:val="00BC26ED"/>
  </w:style>
  <w:style w:type="paragraph" w:styleId="ListBullet3">
    <w:name w:val="List Bullet 3"/>
    <w:basedOn w:val="ListBullet2"/>
    <w:link w:val="ListBullet3Char"/>
    <w:rsid w:val="00BC26ED"/>
    <w:pPr>
      <w:ind w:left="1135"/>
    </w:pPr>
  </w:style>
  <w:style w:type="paragraph" w:styleId="List2">
    <w:name w:val="List 2"/>
    <w:basedOn w:val="List"/>
    <w:rsid w:val="00BC26ED"/>
    <w:pPr>
      <w:ind w:left="851"/>
    </w:pPr>
  </w:style>
  <w:style w:type="paragraph" w:styleId="List3">
    <w:name w:val="List 3"/>
    <w:basedOn w:val="List2"/>
    <w:rsid w:val="00BC26ED"/>
    <w:pPr>
      <w:ind w:left="1135"/>
    </w:pPr>
  </w:style>
  <w:style w:type="paragraph" w:styleId="List4">
    <w:name w:val="List 4"/>
    <w:basedOn w:val="List3"/>
    <w:rsid w:val="00BC26ED"/>
    <w:pPr>
      <w:ind w:left="1418"/>
    </w:pPr>
  </w:style>
  <w:style w:type="paragraph" w:styleId="List5">
    <w:name w:val="List 5"/>
    <w:basedOn w:val="List4"/>
    <w:rsid w:val="00BC26ED"/>
    <w:pPr>
      <w:ind w:left="1702"/>
    </w:pPr>
  </w:style>
  <w:style w:type="paragraph" w:styleId="ListBullet4">
    <w:name w:val="List Bullet 4"/>
    <w:basedOn w:val="ListBullet3"/>
    <w:rsid w:val="00BC26ED"/>
    <w:pPr>
      <w:ind w:left="1418"/>
    </w:pPr>
  </w:style>
  <w:style w:type="paragraph" w:styleId="ListBullet5">
    <w:name w:val="List Bullet 5"/>
    <w:basedOn w:val="ListBullet4"/>
    <w:rsid w:val="00BC26ED"/>
    <w:pPr>
      <w:ind w:left="1702"/>
    </w:pPr>
  </w:style>
  <w:style w:type="paragraph" w:styleId="IndexHeading">
    <w:name w:val="index heading"/>
    <w:basedOn w:val="Normal"/>
    <w:next w:val="Normal"/>
    <w:qFormat/>
    <w:rsid w:val="00BC26ED"/>
    <w:pPr>
      <w:pBdr>
        <w:top w:val="single" w:sz="12" w:space="0" w:color="auto"/>
      </w:pBdr>
      <w:spacing w:before="360" w:after="240"/>
    </w:pPr>
    <w:rPr>
      <w:b/>
      <w:i/>
      <w:sz w:val="26"/>
    </w:rPr>
  </w:style>
  <w:style w:type="paragraph" w:styleId="Caption">
    <w:name w:val="caption"/>
    <w:basedOn w:val="Normal"/>
    <w:next w:val="Normal"/>
    <w:link w:val="CaptionChar"/>
    <w:qFormat/>
    <w:rsid w:val="00BC26ED"/>
    <w:pPr>
      <w:spacing w:before="120" w:after="120"/>
    </w:pPr>
    <w:rPr>
      <w:rFonts w:eastAsiaTheme="minorEastAsia"/>
      <w:b/>
    </w:rPr>
  </w:style>
  <w:style w:type="paragraph" w:styleId="DocumentMap">
    <w:name w:val="Document Map"/>
    <w:basedOn w:val="Normal"/>
    <w:link w:val="DocumentMapChar"/>
    <w:qFormat/>
    <w:rsid w:val="00BC26ED"/>
    <w:pPr>
      <w:shd w:val="clear" w:color="auto" w:fill="000080"/>
    </w:pPr>
    <w:rPr>
      <w:rFonts w:ascii="Tahoma" w:hAnsi="Tahoma"/>
    </w:rPr>
  </w:style>
  <w:style w:type="character" w:customStyle="1" w:styleId="DocumentMapChar">
    <w:name w:val="Document Map Char"/>
    <w:basedOn w:val="DefaultParagraphFont"/>
    <w:link w:val="DocumentMap"/>
    <w:qFormat/>
    <w:rsid w:val="00BC26ED"/>
    <w:rPr>
      <w:rFonts w:ascii="Tahoma" w:eastAsia="Times New Roman" w:hAnsi="Tahoma" w:cs="Times New Roman"/>
      <w:sz w:val="20"/>
      <w:szCs w:val="20"/>
      <w:shd w:val="clear" w:color="auto" w:fill="000080"/>
      <w:lang w:val="en-GB"/>
    </w:rPr>
  </w:style>
  <w:style w:type="paragraph" w:styleId="PlainText">
    <w:name w:val="Plain Text"/>
    <w:basedOn w:val="Normal"/>
    <w:link w:val="PlainTextChar"/>
    <w:qFormat/>
    <w:rsid w:val="00BC26ED"/>
    <w:rPr>
      <w:rFonts w:ascii="Courier New" w:hAnsi="Courier New"/>
      <w:lang w:val="nb-NO"/>
    </w:rPr>
  </w:style>
  <w:style w:type="character" w:customStyle="1" w:styleId="PlainTextChar">
    <w:name w:val="Plain Text Char"/>
    <w:basedOn w:val="DefaultParagraphFont"/>
    <w:link w:val="PlainText"/>
    <w:qFormat/>
    <w:rsid w:val="00BC26ED"/>
    <w:rPr>
      <w:rFonts w:ascii="Courier New" w:eastAsia="Times New Roman" w:hAnsi="Courier New" w:cs="Times New Roman"/>
      <w:sz w:val="20"/>
      <w:szCs w:val="20"/>
      <w:lang w:val="nb-NO"/>
    </w:rPr>
  </w:style>
  <w:style w:type="paragraph" w:styleId="BodyText">
    <w:name w:val="Body Text"/>
    <w:basedOn w:val="Normal"/>
    <w:link w:val="BodyTextChar"/>
    <w:uiPriority w:val="99"/>
    <w:qFormat/>
    <w:rsid w:val="00BC26ED"/>
    <w:rPr>
      <w:rFonts w:eastAsiaTheme="minorEastAsia"/>
    </w:rPr>
  </w:style>
  <w:style w:type="character" w:customStyle="1" w:styleId="BodyTextChar">
    <w:name w:val="Body Text Char"/>
    <w:basedOn w:val="DefaultParagraphFont"/>
    <w:link w:val="BodyText"/>
    <w:uiPriority w:val="99"/>
    <w:qFormat/>
    <w:rsid w:val="00BC26ED"/>
    <w:rPr>
      <w:rFonts w:ascii="Times New Roman" w:eastAsiaTheme="minorEastAsia" w:hAnsi="Times New Roman" w:cs="Times New Roman"/>
      <w:sz w:val="20"/>
      <w:szCs w:val="20"/>
      <w:lang w:val="en-GB"/>
    </w:rPr>
  </w:style>
  <w:style w:type="character" w:customStyle="1" w:styleId="FigureTitleChar">
    <w:name w:val="Figure Title Char"/>
    <w:rsid w:val="00BC26ED"/>
    <w:rPr>
      <w:rFonts w:ascii="Arial" w:hAnsi="Arial"/>
      <w:lang w:val="en-GB" w:eastAsia="en-US" w:bidi="ar-SA"/>
    </w:rPr>
  </w:style>
  <w:style w:type="character" w:styleId="PageNumber">
    <w:name w:val="page number"/>
    <w:basedOn w:val="DefaultParagraphFont"/>
    <w:qFormat/>
    <w:rsid w:val="00BC26ED"/>
  </w:style>
  <w:style w:type="character" w:customStyle="1" w:styleId="TALCar">
    <w:name w:val="TAL Car"/>
    <w:qFormat/>
    <w:rsid w:val="00BC26ED"/>
    <w:rPr>
      <w:rFonts w:ascii="Arial" w:hAnsi="Arial"/>
      <w:sz w:val="18"/>
      <w:lang w:val="en-GB" w:eastAsia="ja-JP" w:bidi="ar-SA"/>
    </w:rPr>
  </w:style>
  <w:style w:type="character" w:customStyle="1" w:styleId="p1">
    <w:name w:val="p1"/>
    <w:rsid w:val="00BC26ED"/>
    <w:rPr>
      <w:vanish w:val="0"/>
      <w:webHidden w:val="0"/>
      <w:specVanish w:val="0"/>
    </w:rPr>
  </w:style>
  <w:style w:type="character" w:customStyle="1" w:styleId="e-031">
    <w:name w:val="e-031"/>
    <w:rsid w:val="00BC26ED"/>
    <w:rPr>
      <w:i/>
      <w:iCs/>
    </w:rPr>
  </w:style>
  <w:style w:type="character" w:customStyle="1" w:styleId="CaptionChar">
    <w:name w:val="Caption Char"/>
    <w:link w:val="Caption"/>
    <w:rsid w:val="00BC26ED"/>
    <w:rPr>
      <w:rFonts w:ascii="Times New Roman" w:eastAsiaTheme="minorEastAsia" w:hAnsi="Times New Roman" w:cs="Times New Roman"/>
      <w:b/>
      <w:sz w:val="20"/>
      <w:szCs w:val="20"/>
      <w:lang w:val="en-GB"/>
    </w:rPr>
  </w:style>
  <w:style w:type="paragraph" w:styleId="NormalWeb">
    <w:name w:val="Normal (Web)"/>
    <w:basedOn w:val="Normal"/>
    <w:uiPriority w:val="99"/>
    <w:qFormat/>
    <w:rsid w:val="00BC26ED"/>
    <w:pPr>
      <w:spacing w:before="100" w:beforeAutospacing="1" w:after="100" w:afterAutospacing="1"/>
    </w:pPr>
    <w:rPr>
      <w:rFonts w:eastAsia="SimSun"/>
      <w:sz w:val="24"/>
      <w:szCs w:val="24"/>
      <w:lang w:val="en-US"/>
    </w:rPr>
  </w:style>
  <w:style w:type="paragraph" w:styleId="BodyTextIndent">
    <w:name w:val="Body Text Indent"/>
    <w:basedOn w:val="Normal"/>
    <w:link w:val="BodyTextIndentChar"/>
    <w:uiPriority w:val="99"/>
    <w:rsid w:val="00BC26ED"/>
    <w:pPr>
      <w:spacing w:after="120"/>
      <w:ind w:left="283"/>
    </w:pPr>
  </w:style>
  <w:style w:type="character" w:customStyle="1" w:styleId="BodyTextIndentChar">
    <w:name w:val="Body Text Indent Char"/>
    <w:basedOn w:val="DefaultParagraphFont"/>
    <w:link w:val="BodyTextIndent"/>
    <w:uiPriority w:val="99"/>
    <w:rsid w:val="00BC26ED"/>
    <w:rPr>
      <w:rFonts w:ascii="Times New Roman" w:eastAsia="Times New Roman" w:hAnsi="Times New Roman" w:cs="Times New Roman"/>
      <w:sz w:val="20"/>
      <w:szCs w:val="20"/>
      <w:lang w:val="en-GB"/>
    </w:rPr>
  </w:style>
  <w:style w:type="paragraph" w:styleId="Title">
    <w:name w:val="Title"/>
    <w:basedOn w:val="Normal"/>
    <w:next w:val="Normal"/>
    <w:link w:val="TitleChar"/>
    <w:uiPriority w:val="99"/>
    <w:qFormat/>
    <w:rsid w:val="00BC26ED"/>
    <w:pPr>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BC26ED"/>
    <w:rPr>
      <w:rFonts w:ascii="Arial" w:eastAsia="Times New Roman" w:hAnsi="Arial" w:cs="Times New Roman"/>
      <w:b/>
      <w:bCs/>
      <w:kern w:val="28"/>
      <w:sz w:val="28"/>
      <w:szCs w:val="32"/>
      <w:lang w:val="en-GB"/>
    </w:rPr>
  </w:style>
  <w:style w:type="character" w:customStyle="1" w:styleId="Heading1Char2">
    <w:name w:val="Heading 1 Char2"/>
    <w:rsid w:val="00BC26ED"/>
    <w:rPr>
      <w:rFonts w:ascii="Arial" w:hAnsi="Arial"/>
      <w:sz w:val="36"/>
      <w:lang w:val="en-GB" w:eastAsia="en-US" w:bidi="ar-SA"/>
    </w:rPr>
  </w:style>
  <w:style w:type="character" w:customStyle="1" w:styleId="H6Char">
    <w:name w:val="H6 Char"/>
    <w:link w:val="H6"/>
    <w:qFormat/>
    <w:rsid w:val="00BC26ED"/>
    <w:rPr>
      <w:rFonts w:ascii="Arial" w:eastAsia="Times New Roman" w:hAnsi="Arial" w:cs="Times New Roman"/>
      <w:sz w:val="20"/>
      <w:szCs w:val="20"/>
      <w:lang w:val="en-GB"/>
    </w:rPr>
  </w:style>
  <w:style w:type="character" w:customStyle="1" w:styleId="CharChar12">
    <w:name w:val="Char Char12"/>
    <w:locked/>
    <w:rsid w:val="00BC26ED"/>
    <w:rPr>
      <w:rFonts w:ascii="Arial" w:hAnsi="Arial"/>
      <w:b/>
      <w:noProof/>
      <w:sz w:val="18"/>
      <w:lang w:val="en-GB" w:bidi="ar-SA"/>
    </w:rPr>
  </w:style>
  <w:style w:type="character" w:customStyle="1" w:styleId="EXChar">
    <w:name w:val="EX Char"/>
    <w:qFormat/>
    <w:rsid w:val="00BC26ED"/>
    <w:rPr>
      <w:lang w:val="en-GB" w:eastAsia="en-US" w:bidi="ar-SA"/>
    </w:rPr>
  </w:style>
  <w:style w:type="character" w:customStyle="1" w:styleId="CharChar5">
    <w:name w:val="Char Char5"/>
    <w:rsid w:val="00BC26ED"/>
    <w:rPr>
      <w:lang w:val="en-GB" w:eastAsia="ja-JP" w:bidi="ar-SA"/>
    </w:rPr>
  </w:style>
  <w:style w:type="paragraph" w:styleId="BodyText2">
    <w:name w:val="Body Text 2"/>
    <w:basedOn w:val="Normal"/>
    <w:link w:val="BodyText2Char"/>
    <w:uiPriority w:val="99"/>
    <w:rsid w:val="00BC26ED"/>
    <w:rPr>
      <w:i/>
    </w:rPr>
  </w:style>
  <w:style w:type="character" w:customStyle="1" w:styleId="BodyText2Char">
    <w:name w:val="Body Text 2 Char"/>
    <w:basedOn w:val="DefaultParagraphFont"/>
    <w:link w:val="BodyText2"/>
    <w:uiPriority w:val="99"/>
    <w:rsid w:val="00BC26ED"/>
    <w:rPr>
      <w:rFonts w:ascii="Times New Roman" w:eastAsia="Times New Roman" w:hAnsi="Times New Roman" w:cs="Times New Roman"/>
      <w:i/>
      <w:sz w:val="20"/>
      <w:szCs w:val="20"/>
      <w:lang w:val="en-GB"/>
    </w:rPr>
  </w:style>
  <w:style w:type="paragraph" w:styleId="BodyText3">
    <w:name w:val="Body Text 3"/>
    <w:basedOn w:val="Normal"/>
    <w:link w:val="BodyText3Char"/>
    <w:uiPriority w:val="99"/>
    <w:rsid w:val="00BC26ED"/>
    <w:pPr>
      <w:keepNext/>
      <w:keepLines/>
    </w:pPr>
    <w:rPr>
      <w:rFonts w:eastAsia="MS Gothic"/>
      <w:color w:val="000000"/>
    </w:rPr>
  </w:style>
  <w:style w:type="character" w:customStyle="1" w:styleId="BodyText3Char">
    <w:name w:val="Body Text 3 Char"/>
    <w:basedOn w:val="DefaultParagraphFont"/>
    <w:link w:val="BodyText3"/>
    <w:uiPriority w:val="99"/>
    <w:rsid w:val="00BC26ED"/>
    <w:rPr>
      <w:rFonts w:ascii="Times New Roman" w:eastAsia="MS Gothic" w:hAnsi="Times New Roman" w:cs="Times New Roman"/>
      <w:color w:val="000000"/>
      <w:sz w:val="20"/>
      <w:szCs w:val="20"/>
      <w:lang w:val="en-GB"/>
    </w:rPr>
  </w:style>
  <w:style w:type="character" w:customStyle="1" w:styleId="msoins0">
    <w:name w:val="msoins"/>
    <w:basedOn w:val="DefaultParagraphFont"/>
    <w:qFormat/>
    <w:rsid w:val="00BC26ED"/>
  </w:style>
  <w:style w:type="character" w:customStyle="1" w:styleId="CharChar1">
    <w:name w:val="Char Char1"/>
    <w:rsid w:val="00BC26ED"/>
    <w:rPr>
      <w:lang w:val="en-GB" w:eastAsia="ja-JP" w:bidi="ar-SA"/>
    </w:rPr>
  </w:style>
  <w:style w:type="character" w:customStyle="1" w:styleId="btChar">
    <w:name w:val="bt Char"/>
    <w:rsid w:val="00BC26ED"/>
    <w:rPr>
      <w:rFonts w:eastAsia="MS Mincho"/>
      <w:lang w:val="en-GB" w:eastAsia="en-US" w:bidi="ar-SA"/>
    </w:rPr>
  </w:style>
  <w:style w:type="character" w:customStyle="1" w:styleId="btChar1">
    <w:name w:val="bt Char1"/>
    <w:rsid w:val="00BC26ED"/>
    <w:rPr>
      <w:lang w:val="en-GB" w:eastAsia="ja-JP" w:bidi="ar-SA"/>
    </w:rPr>
  </w:style>
  <w:style w:type="character" w:customStyle="1" w:styleId="btChar2">
    <w:name w:val="bt Char2"/>
    <w:rsid w:val="00BC26ED"/>
    <w:rPr>
      <w:lang w:val="en-GB" w:eastAsia="ja-JP" w:bidi="ar-SA"/>
    </w:rPr>
  </w:style>
  <w:style w:type="character" w:customStyle="1" w:styleId="Head2AChar4">
    <w:name w:val="Head2A Char4"/>
    <w:rsid w:val="00BC26ED"/>
    <w:rPr>
      <w:rFonts w:ascii="Arial" w:hAnsi="Arial"/>
      <w:sz w:val="32"/>
      <w:lang w:val="en-GB" w:eastAsia="ja-JP" w:bidi="ar-SA"/>
    </w:rPr>
  </w:style>
  <w:style w:type="character" w:customStyle="1" w:styleId="CharChar4">
    <w:name w:val="Char Char4"/>
    <w:rsid w:val="00BC26ED"/>
    <w:rPr>
      <w:rFonts w:ascii="Courier New" w:hAnsi="Courier New"/>
      <w:lang w:val="nb-NO" w:eastAsia="ja-JP" w:bidi="ar-SA"/>
    </w:rPr>
  </w:style>
  <w:style w:type="character" w:customStyle="1" w:styleId="AndreaLeonardi">
    <w:name w:val="Andrea Leonardi"/>
    <w:semiHidden/>
    <w:rsid w:val="00BC26ED"/>
    <w:rPr>
      <w:rFonts w:ascii="Arial" w:hAnsi="Arial" w:cs="Arial"/>
      <w:color w:val="auto"/>
      <w:sz w:val="20"/>
      <w:szCs w:val="20"/>
    </w:rPr>
  </w:style>
  <w:style w:type="character" w:customStyle="1" w:styleId="NOCharChar">
    <w:name w:val="NO Char Char"/>
    <w:rsid w:val="00BC26ED"/>
    <w:rPr>
      <w:lang w:val="en-GB" w:eastAsia="en-US" w:bidi="ar-SA"/>
    </w:rPr>
  </w:style>
  <w:style w:type="character" w:customStyle="1" w:styleId="NOZchn">
    <w:name w:val="NO Zchn"/>
    <w:rsid w:val="00BC26ED"/>
    <w:rPr>
      <w:lang w:val="en-GB" w:eastAsia="en-US" w:bidi="ar-SA"/>
    </w:rPr>
  </w:style>
  <w:style w:type="character" w:customStyle="1" w:styleId="TACCar">
    <w:name w:val="TAC Car"/>
    <w:qFormat/>
    <w:rsid w:val="00BC26ED"/>
    <w:rPr>
      <w:rFonts w:ascii="Arial" w:hAnsi="Arial"/>
      <w:sz w:val="18"/>
      <w:lang w:val="en-GB" w:eastAsia="ja-JP" w:bidi="ar-SA"/>
    </w:rPr>
  </w:style>
  <w:style w:type="character" w:customStyle="1" w:styleId="TAL0">
    <w:name w:val="TAL (文字)"/>
    <w:qFormat/>
    <w:rsid w:val="00BC26ED"/>
    <w:rPr>
      <w:rFonts w:ascii="Arial" w:hAnsi="Arial"/>
      <w:sz w:val="18"/>
      <w:lang w:val="en-GB" w:eastAsia="ja-JP" w:bidi="ar-SA"/>
    </w:rPr>
  </w:style>
  <w:style w:type="character" w:customStyle="1" w:styleId="T1Char">
    <w:name w:val="T1 Char"/>
    <w:basedOn w:val="H6Char"/>
    <w:rsid w:val="00BC26ED"/>
    <w:rPr>
      <w:rFonts w:ascii="Arial" w:eastAsia="Times New Roman" w:hAnsi="Arial" w:cs="Times New Roman"/>
      <w:sz w:val="20"/>
      <w:szCs w:val="20"/>
      <w:lang w:val="en-GB"/>
    </w:rPr>
  </w:style>
  <w:style w:type="character" w:customStyle="1" w:styleId="T1Char1">
    <w:name w:val="T1 Char1"/>
    <w:basedOn w:val="H6Char"/>
    <w:rsid w:val="00BC26ED"/>
    <w:rPr>
      <w:rFonts w:ascii="Arial" w:eastAsia="Times New Roman" w:hAnsi="Arial" w:cs="Times New Roman"/>
      <w:sz w:val="20"/>
      <w:szCs w:val="20"/>
      <w:lang w:val="en-GB"/>
    </w:rPr>
  </w:style>
  <w:style w:type="character" w:customStyle="1" w:styleId="h5Char">
    <w:name w:val="h5 Char"/>
    <w:qFormat/>
    <w:rsid w:val="00BC26ED"/>
    <w:rPr>
      <w:rFonts w:ascii="Arial" w:eastAsia="MS Mincho" w:hAnsi="Arial"/>
      <w:sz w:val="22"/>
      <w:lang w:val="en-GB" w:eastAsia="en-US" w:bidi="ar-SA"/>
    </w:rPr>
  </w:style>
  <w:style w:type="character" w:customStyle="1" w:styleId="Head2AChar1">
    <w:name w:val="Head2A Char1"/>
    <w:rsid w:val="00BC26ED"/>
    <w:rPr>
      <w:rFonts w:ascii="Arial" w:hAnsi="Arial"/>
      <w:sz w:val="32"/>
      <w:lang w:val="en-GB" w:eastAsia="en-US" w:bidi="ar-SA"/>
    </w:rPr>
  </w:style>
  <w:style w:type="character" w:customStyle="1" w:styleId="NMPHeading1Char1">
    <w:name w:val="NMP Heading 1 Char1"/>
    <w:rsid w:val="00BC26ED"/>
    <w:rPr>
      <w:rFonts w:ascii="Arial" w:hAnsi="Arial"/>
      <w:sz w:val="36"/>
      <w:lang w:val="en-GB" w:eastAsia="en-US" w:bidi="ar-SA"/>
    </w:rPr>
  </w:style>
  <w:style w:type="character" w:customStyle="1" w:styleId="Head2AChar2">
    <w:name w:val="Head2A Char2"/>
    <w:rsid w:val="00BC26ED"/>
    <w:rPr>
      <w:rFonts w:ascii="Arial" w:hAnsi="Arial"/>
      <w:sz w:val="32"/>
      <w:lang w:val="en-GB" w:eastAsia="en-US" w:bidi="ar-SA"/>
    </w:rPr>
  </w:style>
  <w:style w:type="character" w:customStyle="1" w:styleId="Head2AChar3">
    <w:name w:val="Head2A Char3"/>
    <w:rsid w:val="00BC26ED"/>
    <w:rPr>
      <w:rFonts w:ascii="Arial" w:hAnsi="Arial"/>
      <w:sz w:val="32"/>
      <w:lang w:val="en-GB" w:eastAsia="en-US" w:bidi="ar-SA"/>
    </w:rPr>
  </w:style>
  <w:style w:type="character" w:customStyle="1" w:styleId="h4Char1">
    <w:name w:val="h4 Char1"/>
    <w:rsid w:val="00BC26ED"/>
    <w:rPr>
      <w:rFonts w:ascii="Arial" w:eastAsia="MS Mincho" w:hAnsi="Arial"/>
      <w:sz w:val="24"/>
      <w:lang w:val="en-GB" w:eastAsia="en-US" w:bidi="ar-SA"/>
    </w:rPr>
  </w:style>
  <w:style w:type="character" w:customStyle="1" w:styleId="h5Char1">
    <w:name w:val="h5 Char1"/>
    <w:rsid w:val="00BC26ED"/>
    <w:rPr>
      <w:rFonts w:ascii="Arial" w:eastAsia="MS Mincho" w:hAnsi="Arial"/>
      <w:sz w:val="22"/>
      <w:lang w:val="en-GB" w:eastAsia="en-US" w:bidi="ar-SA"/>
    </w:rPr>
  </w:style>
  <w:style w:type="character" w:customStyle="1" w:styleId="Underrubrik2Char1">
    <w:name w:val="Underrubrik2 Char1"/>
    <w:locked/>
    <w:rsid w:val="00BC26ED"/>
    <w:rPr>
      <w:rFonts w:ascii="Arial" w:eastAsia="Batang" w:hAnsi="Arial" w:cs="Times New Roman"/>
      <w:b/>
      <w:bCs/>
      <w:i/>
      <w:iCs/>
      <w:sz w:val="28"/>
      <w:szCs w:val="28"/>
      <w:lang w:val="en-GB" w:eastAsia="en-US" w:bidi="ar-SA"/>
    </w:rPr>
  </w:style>
  <w:style w:type="character" w:customStyle="1" w:styleId="T1Char2">
    <w:name w:val="T1 Char2"/>
    <w:basedOn w:val="H6Char"/>
    <w:rsid w:val="00BC26ED"/>
    <w:rPr>
      <w:rFonts w:ascii="Arial" w:eastAsia="Times New Roman" w:hAnsi="Arial" w:cs="Times New Roman"/>
      <w:sz w:val="20"/>
      <w:szCs w:val="20"/>
      <w:lang w:val="en-GB"/>
    </w:rPr>
  </w:style>
  <w:style w:type="paragraph" w:styleId="Revision">
    <w:name w:val="Revision"/>
    <w:hidden/>
    <w:uiPriority w:val="99"/>
    <w:semiHidden/>
    <w:rsid w:val="00BC26ED"/>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uiPriority w:val="99"/>
    <w:rsid w:val="00BC26E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BC26ED"/>
    <w:rPr>
      <w:rFonts w:ascii="Times New Roman" w:eastAsia="MS Mincho" w:hAnsi="Times New Roman" w:cs="Times New Roman"/>
      <w:sz w:val="20"/>
      <w:szCs w:val="20"/>
      <w:lang w:val="en-GB" w:eastAsia="en-GB"/>
    </w:rPr>
  </w:style>
  <w:style w:type="paragraph" w:styleId="NormalIndent">
    <w:name w:val="Normal Indent"/>
    <w:basedOn w:val="Normal"/>
    <w:uiPriority w:val="99"/>
    <w:rsid w:val="00BC26ED"/>
    <w:pPr>
      <w:spacing w:after="0"/>
      <w:ind w:left="851"/>
    </w:pPr>
    <w:rPr>
      <w:rFonts w:eastAsia="MS Mincho"/>
      <w:lang w:val="it-IT" w:eastAsia="en-GB"/>
    </w:rPr>
  </w:style>
  <w:style w:type="paragraph" w:styleId="ListNumber5">
    <w:name w:val="List Number 5"/>
    <w:basedOn w:val="Normal"/>
    <w:qFormat/>
    <w:rsid w:val="00BC26ED"/>
    <w:pPr>
      <w:tabs>
        <w:tab w:val="num" w:pos="851"/>
        <w:tab w:val="num" w:pos="1800"/>
      </w:tabs>
      <w:ind w:left="1800" w:hanging="851"/>
    </w:pPr>
    <w:rPr>
      <w:rFonts w:eastAsia="MS Mincho"/>
      <w:lang w:eastAsia="en-GB"/>
    </w:rPr>
  </w:style>
  <w:style w:type="paragraph" w:styleId="ListNumber3">
    <w:name w:val="List Number 3"/>
    <w:basedOn w:val="Normal"/>
    <w:qFormat/>
    <w:rsid w:val="00BC26ED"/>
    <w:pPr>
      <w:numPr>
        <w:numId w:val="2"/>
      </w:numPr>
      <w:tabs>
        <w:tab w:val="num" w:pos="926"/>
      </w:tabs>
      <w:ind w:left="926"/>
    </w:pPr>
    <w:rPr>
      <w:rFonts w:eastAsia="MS Mincho"/>
      <w:lang w:eastAsia="en-GB"/>
    </w:rPr>
  </w:style>
  <w:style w:type="paragraph" w:styleId="ListNumber4">
    <w:name w:val="List Number 4"/>
    <w:basedOn w:val="Normal"/>
    <w:qFormat/>
    <w:rsid w:val="00BC26ED"/>
    <w:pPr>
      <w:numPr>
        <w:numId w:val="1"/>
      </w:numPr>
      <w:tabs>
        <w:tab w:val="num" w:pos="1209"/>
      </w:tabs>
      <w:ind w:left="1209"/>
    </w:pPr>
    <w:rPr>
      <w:rFonts w:eastAsia="MS Mincho"/>
      <w:lang w:eastAsia="en-GB"/>
    </w:rPr>
  </w:style>
  <w:style w:type="character" w:styleId="Strong">
    <w:name w:val="Strong"/>
    <w:qFormat/>
    <w:rsid w:val="00BC26ED"/>
    <w:rPr>
      <w:b/>
      <w:bCs/>
    </w:rPr>
  </w:style>
  <w:style w:type="character" w:customStyle="1" w:styleId="CharChar7">
    <w:name w:val="Char Char7"/>
    <w:semiHidden/>
    <w:rsid w:val="00BC26ED"/>
    <w:rPr>
      <w:rFonts w:ascii="Tahoma" w:hAnsi="Tahoma" w:cs="Tahoma"/>
      <w:shd w:val="clear" w:color="auto" w:fill="000080"/>
      <w:lang w:val="en-GB" w:eastAsia="en-US"/>
    </w:rPr>
  </w:style>
  <w:style w:type="character" w:customStyle="1" w:styleId="ZchnZchn5">
    <w:name w:val="Zchn Zchn5"/>
    <w:rsid w:val="00BC26ED"/>
    <w:rPr>
      <w:rFonts w:ascii="Courier New" w:eastAsia="Batang" w:hAnsi="Courier New"/>
      <w:lang w:val="nb-NO" w:eastAsia="en-US" w:bidi="ar-SA"/>
    </w:rPr>
  </w:style>
  <w:style w:type="character" w:customStyle="1" w:styleId="CharChar10">
    <w:name w:val="Char Char10"/>
    <w:semiHidden/>
    <w:rsid w:val="00BC26ED"/>
    <w:rPr>
      <w:rFonts w:ascii="Times New Roman" w:hAnsi="Times New Roman"/>
      <w:lang w:val="en-GB" w:eastAsia="en-US"/>
    </w:rPr>
  </w:style>
  <w:style w:type="character" w:customStyle="1" w:styleId="CharChar9">
    <w:name w:val="Char Char9"/>
    <w:semiHidden/>
    <w:rsid w:val="00BC26ED"/>
    <w:rPr>
      <w:rFonts w:ascii="Tahoma" w:hAnsi="Tahoma" w:cs="Tahoma"/>
      <w:sz w:val="16"/>
      <w:szCs w:val="16"/>
      <w:lang w:val="en-GB" w:eastAsia="en-US"/>
    </w:rPr>
  </w:style>
  <w:style w:type="character" w:customStyle="1" w:styleId="CharChar8">
    <w:name w:val="Char Char8"/>
    <w:semiHidden/>
    <w:rsid w:val="00BC26ED"/>
    <w:rPr>
      <w:rFonts w:ascii="Times New Roman" w:hAnsi="Times New Roman"/>
      <w:b/>
      <w:bCs/>
      <w:lang w:val="en-GB" w:eastAsia="en-US"/>
    </w:rPr>
  </w:style>
  <w:style w:type="paragraph" w:customStyle="1" w:styleId="a">
    <w:name w:val="修订"/>
    <w:hidden/>
    <w:semiHidden/>
    <w:rsid w:val="00BC26E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BC26ED"/>
    <w:pPr>
      <w:snapToGrid w:val="0"/>
    </w:pPr>
    <w:rPr>
      <w:rFonts w:eastAsia="SimSun"/>
    </w:rPr>
  </w:style>
  <w:style w:type="character" w:customStyle="1" w:styleId="EndnoteTextChar">
    <w:name w:val="Endnote Text Char"/>
    <w:basedOn w:val="DefaultParagraphFont"/>
    <w:link w:val="EndnoteText"/>
    <w:qFormat/>
    <w:rsid w:val="00BC26ED"/>
    <w:rPr>
      <w:rFonts w:ascii="Times New Roman" w:eastAsia="SimSun" w:hAnsi="Times New Roman" w:cs="Times New Roman"/>
      <w:sz w:val="20"/>
      <w:szCs w:val="20"/>
      <w:lang w:val="en-GB"/>
    </w:rPr>
  </w:style>
  <w:style w:type="character" w:styleId="EndnoteReference">
    <w:name w:val="endnote reference"/>
    <w:rsid w:val="00BC26ED"/>
    <w:rPr>
      <w:vertAlign w:val="superscript"/>
    </w:rPr>
  </w:style>
  <w:style w:type="character" w:customStyle="1" w:styleId="btChar3">
    <w:name w:val="bt Char3"/>
    <w:rsid w:val="00BC26ED"/>
    <w:rPr>
      <w:lang w:val="en-GB" w:eastAsia="ja-JP" w:bidi="ar-SA"/>
    </w:rPr>
  </w:style>
  <w:style w:type="paragraph" w:customStyle="1" w:styleId="FL">
    <w:name w:val="FL"/>
    <w:basedOn w:val="Normal"/>
    <w:rsid w:val="00BC26ED"/>
    <w:pPr>
      <w:keepNext/>
      <w:keepLines/>
      <w:spacing w:before="60"/>
      <w:jc w:val="center"/>
    </w:pPr>
    <w:rPr>
      <w:rFonts w:ascii="Arial" w:hAnsi="Arial"/>
      <w:b/>
    </w:rPr>
  </w:style>
  <w:style w:type="character" w:customStyle="1" w:styleId="h5Char2">
    <w:name w:val="h5 Char2"/>
    <w:rsid w:val="00BC26ED"/>
    <w:rPr>
      <w:rFonts w:ascii="Arial" w:hAnsi="Arial"/>
      <w:sz w:val="22"/>
      <w:lang w:val="en-GB" w:eastAsia="ja-JP" w:bidi="ar-SA"/>
    </w:rPr>
  </w:style>
  <w:style w:type="paragraph" w:styleId="Date">
    <w:name w:val="Date"/>
    <w:basedOn w:val="Normal"/>
    <w:next w:val="Normal"/>
    <w:link w:val="DateChar"/>
    <w:uiPriority w:val="99"/>
    <w:rsid w:val="00BC26ED"/>
  </w:style>
  <w:style w:type="character" w:customStyle="1" w:styleId="DateChar">
    <w:name w:val="Date Char"/>
    <w:basedOn w:val="DefaultParagraphFont"/>
    <w:link w:val="Date"/>
    <w:uiPriority w:val="99"/>
    <w:rsid w:val="00BC26ED"/>
    <w:rPr>
      <w:rFonts w:ascii="Times New Roman" w:eastAsia="Times New Roman" w:hAnsi="Times New Roman" w:cs="Times New Roman"/>
      <w:sz w:val="20"/>
      <w:szCs w:val="20"/>
      <w:lang w:val="en-GB"/>
    </w:rPr>
  </w:style>
  <w:style w:type="character" w:customStyle="1" w:styleId="h4Char2">
    <w:name w:val="h4 Char2"/>
    <w:rsid w:val="00BC26ED"/>
    <w:rPr>
      <w:rFonts w:ascii="Arial" w:hAnsi="Arial"/>
      <w:sz w:val="24"/>
      <w:lang w:val="en-GB"/>
    </w:rPr>
  </w:style>
  <w:style w:type="character" w:customStyle="1" w:styleId="ListChar">
    <w:name w:val="List Char"/>
    <w:link w:val="List"/>
    <w:rsid w:val="00BC26ED"/>
    <w:rPr>
      <w:rFonts w:ascii="Times New Roman" w:eastAsia="Times New Roman" w:hAnsi="Times New Roman" w:cs="Times New Roman"/>
      <w:sz w:val="20"/>
      <w:szCs w:val="20"/>
      <w:lang w:val="en-GB"/>
    </w:rPr>
  </w:style>
  <w:style w:type="character" w:customStyle="1" w:styleId="ListBulletChar">
    <w:name w:val="List Bullet Char"/>
    <w:basedOn w:val="ListChar"/>
    <w:link w:val="ListBullet"/>
    <w:rsid w:val="00BC26ED"/>
    <w:rPr>
      <w:rFonts w:ascii="Times New Roman" w:eastAsia="Times New Roman" w:hAnsi="Times New Roman" w:cs="Times New Roman"/>
      <w:sz w:val="20"/>
      <w:szCs w:val="20"/>
      <w:lang w:val="en-GB"/>
    </w:rPr>
  </w:style>
  <w:style w:type="character" w:customStyle="1" w:styleId="ListBullet2Char">
    <w:name w:val="List Bullet 2 Char"/>
    <w:basedOn w:val="ListBulletChar"/>
    <w:link w:val="ListBullet2"/>
    <w:qFormat/>
    <w:rsid w:val="00BC26ED"/>
    <w:rPr>
      <w:rFonts w:ascii="Times New Roman" w:eastAsia="Times New Roman" w:hAnsi="Times New Roman" w:cs="Times New Roman"/>
      <w:sz w:val="20"/>
      <w:szCs w:val="20"/>
      <w:lang w:val="en-GB"/>
    </w:rPr>
  </w:style>
  <w:style w:type="character" w:customStyle="1" w:styleId="ListBullet3Char">
    <w:name w:val="List Bullet 3 Char"/>
    <w:basedOn w:val="ListBullet2Char"/>
    <w:link w:val="ListBullet3"/>
    <w:rsid w:val="00BC26ED"/>
    <w:rPr>
      <w:rFonts w:ascii="Times New Roman" w:eastAsia="Times New Roman" w:hAnsi="Times New Roman" w:cs="Times New Roman"/>
      <w:sz w:val="20"/>
      <w:szCs w:val="20"/>
      <w:lang w:val="en-GB"/>
    </w:rPr>
  </w:style>
  <w:style w:type="character" w:customStyle="1" w:styleId="MTEquationSection">
    <w:name w:val="MTEquationSection"/>
    <w:rsid w:val="00BC26ED"/>
    <w:rPr>
      <w:noProof w:val="0"/>
      <w:vanish w:val="0"/>
      <w:color w:val="FF0000"/>
      <w:lang w:eastAsia="en-US"/>
    </w:rPr>
  </w:style>
  <w:style w:type="character" w:customStyle="1" w:styleId="superscript">
    <w:name w:val="superscript"/>
    <w:rsid w:val="00BC26ED"/>
    <w:rPr>
      <w:rFonts w:ascii="Cambria" w:hAnsi="Cambria"/>
      <w:position w:val="6"/>
      <w:sz w:val="18"/>
    </w:rPr>
  </w:style>
  <w:style w:type="character" w:customStyle="1" w:styleId="NOChar1">
    <w:name w:val="NO Char1"/>
    <w:rsid w:val="00BC26ED"/>
    <w:rPr>
      <w:rFonts w:eastAsia="MS Mincho"/>
      <w:lang w:val="en-GB" w:eastAsia="en-US" w:bidi="ar-SA"/>
    </w:rPr>
  </w:style>
  <w:style w:type="character" w:customStyle="1" w:styleId="B1Char1">
    <w:name w:val="B1 Char1"/>
    <w:rsid w:val="00BC26ED"/>
    <w:rPr>
      <w:rFonts w:eastAsia="MS Mincho"/>
      <w:lang w:val="en-GB" w:eastAsia="en-US" w:bidi="ar-SA"/>
    </w:rPr>
  </w:style>
  <w:style w:type="character" w:customStyle="1" w:styleId="Underrubrik2Char2">
    <w:name w:val="Underrubrik2 Char2"/>
    <w:rsid w:val="00BC26ED"/>
    <w:rPr>
      <w:rFonts w:ascii="Arial" w:hAnsi="Arial"/>
      <w:sz w:val="28"/>
      <w:lang w:val="en-GB" w:eastAsia="en-US" w:bidi="ar-SA"/>
    </w:rPr>
  </w:style>
  <w:style w:type="character" w:customStyle="1" w:styleId="btChar4">
    <w:name w:val="bt Char4"/>
    <w:rsid w:val="00BC26ED"/>
    <w:rPr>
      <w:rFonts w:eastAsia="MS Mincho"/>
      <w:sz w:val="24"/>
      <w:lang w:val="en-US" w:eastAsia="en-US" w:bidi="ar-SA"/>
    </w:rPr>
  </w:style>
  <w:style w:type="character" w:customStyle="1" w:styleId="capCharChar2">
    <w:name w:val="cap Char Char2"/>
    <w:rsid w:val="00BC26ED"/>
    <w:rPr>
      <w:b/>
      <w:lang w:val="en-GB" w:eastAsia="en-GB" w:bidi="ar-SA"/>
    </w:rPr>
  </w:style>
  <w:style w:type="character" w:customStyle="1" w:styleId="Heading1Char1">
    <w:name w:val="Heading 1 Char1"/>
    <w:rsid w:val="00BC26ED"/>
    <w:rPr>
      <w:rFonts w:ascii="Arial" w:hAnsi="Arial"/>
      <w:sz w:val="36"/>
      <w:lang w:val="en-GB" w:eastAsia="en-US" w:bidi="ar-SA"/>
    </w:rPr>
  </w:style>
  <w:style w:type="character" w:customStyle="1" w:styleId="T1Char3">
    <w:name w:val="T1 Char3"/>
    <w:rsid w:val="00BC26ED"/>
    <w:rPr>
      <w:rFonts w:ascii="Arial" w:hAnsi="Arial"/>
      <w:lang w:val="en-GB" w:eastAsia="en-US" w:bidi="ar-SA"/>
    </w:rPr>
  </w:style>
  <w:style w:type="character" w:customStyle="1" w:styleId="CharChar29">
    <w:name w:val="Char Char29"/>
    <w:rsid w:val="00BC26ED"/>
    <w:rPr>
      <w:rFonts w:ascii="Arial" w:hAnsi="Arial"/>
      <w:sz w:val="36"/>
      <w:lang w:val="en-GB" w:eastAsia="en-US" w:bidi="ar-SA"/>
    </w:rPr>
  </w:style>
  <w:style w:type="character" w:customStyle="1" w:styleId="CharChar28">
    <w:name w:val="Char Char28"/>
    <w:rsid w:val="00BC26ED"/>
    <w:rPr>
      <w:rFonts w:ascii="Arial" w:hAnsi="Arial"/>
      <w:sz w:val="32"/>
      <w:lang w:val="en-GB"/>
    </w:rPr>
  </w:style>
  <w:style w:type="character" w:styleId="Emphasis">
    <w:name w:val="Emphasis"/>
    <w:uiPriority w:val="20"/>
    <w:qFormat/>
    <w:rsid w:val="00BC26ED"/>
    <w:rPr>
      <w:i/>
      <w:iCs/>
    </w:rPr>
  </w:style>
  <w:style w:type="character" w:customStyle="1" w:styleId="hps">
    <w:name w:val="hps"/>
    <w:rsid w:val="00BC26ED"/>
  </w:style>
  <w:style w:type="character" w:customStyle="1" w:styleId="B4Char">
    <w:name w:val="B4 Char"/>
    <w:link w:val="B4"/>
    <w:qFormat/>
    <w:rsid w:val="00BC26ED"/>
    <w:rPr>
      <w:rFonts w:ascii="Times New Roman" w:eastAsia="Times New Roman" w:hAnsi="Times New Roman" w:cs="Times New Roman"/>
      <w:sz w:val="20"/>
      <w:szCs w:val="20"/>
      <w:lang w:val="en-GB"/>
    </w:rPr>
  </w:style>
  <w:style w:type="character" w:customStyle="1" w:styleId="B3Char2">
    <w:name w:val="B3 Char2"/>
    <w:link w:val="B3"/>
    <w:qFormat/>
    <w:rsid w:val="00BC26ED"/>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qFormat/>
    <w:rsid w:val="00BC26ED"/>
    <w:rPr>
      <w:rFonts w:eastAsia="MS Mincho"/>
      <w:lang w:eastAsia="zh-CN"/>
    </w:rPr>
  </w:style>
  <w:style w:type="character" w:customStyle="1" w:styleId="NoteHeadingChar">
    <w:name w:val="Note Heading Char"/>
    <w:basedOn w:val="DefaultParagraphFont"/>
    <w:link w:val="NoteHeading"/>
    <w:qFormat/>
    <w:rsid w:val="00BC26ED"/>
    <w:rPr>
      <w:rFonts w:ascii="Times New Roman" w:eastAsia="MS Mincho" w:hAnsi="Times New Roman" w:cs="Times New Roman"/>
      <w:sz w:val="20"/>
      <w:szCs w:val="20"/>
      <w:lang w:val="en-GB" w:eastAsia="zh-CN"/>
    </w:rPr>
  </w:style>
  <w:style w:type="paragraph" w:styleId="HTMLPreformatted">
    <w:name w:val="HTML Preformatted"/>
    <w:basedOn w:val="Normal"/>
    <w:link w:val="HTMLPreformattedChar"/>
    <w:qFormat/>
    <w:rsid w:val="00BC26ED"/>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C26ED"/>
    <w:rPr>
      <w:rFonts w:ascii="Courier New" w:eastAsia="MS Mincho" w:hAnsi="Courier New" w:cs="Times New Roman"/>
      <w:sz w:val="20"/>
      <w:szCs w:val="20"/>
      <w:lang w:val="en-GB" w:eastAsia="zh-CN"/>
    </w:rPr>
  </w:style>
  <w:style w:type="character" w:styleId="HTMLTypewriter">
    <w:name w:val="HTML Typewriter"/>
    <w:qFormat/>
    <w:rsid w:val="00BC26ED"/>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BC26ED"/>
    <w:rPr>
      <w:b/>
      <w:bCs/>
      <w:i/>
      <w:iCs/>
      <w:color w:val="4F81BD"/>
    </w:rPr>
  </w:style>
  <w:style w:type="paragraph" w:customStyle="1" w:styleId="Revision1">
    <w:name w:val="Revision1"/>
    <w:hidden/>
    <w:uiPriority w:val="99"/>
    <w:semiHidden/>
    <w:qFormat/>
    <w:rsid w:val="00BC26ED"/>
    <w:pPr>
      <w:spacing w:after="0" w:line="240" w:lineRule="auto"/>
    </w:pPr>
    <w:rPr>
      <w:rFonts w:ascii="Times New Roman" w:eastAsia="SimSun" w:hAnsi="Times New Roman" w:cs="Times New Roman"/>
      <w:sz w:val="20"/>
      <w:szCs w:val="20"/>
      <w:lang w:val="en-GB"/>
    </w:rPr>
  </w:style>
  <w:style w:type="character" w:customStyle="1" w:styleId="PLChar">
    <w:name w:val="PL Char"/>
    <w:link w:val="PL"/>
    <w:qFormat/>
    <w:rsid w:val="00BC26ED"/>
    <w:rPr>
      <w:rFonts w:ascii="Courier New" w:eastAsia="Times New Roman" w:hAnsi="Courier New" w:cs="Times New Roman"/>
      <w:noProof/>
      <w:sz w:val="16"/>
      <w:szCs w:val="20"/>
      <w:lang w:val="en-GB"/>
    </w:rPr>
  </w:style>
  <w:style w:type="character" w:customStyle="1" w:styleId="EditorsNoteChar1">
    <w:name w:val="Editor's Note Char1"/>
    <w:link w:val="EditorsNote"/>
    <w:qFormat/>
    <w:rsid w:val="00BC26ED"/>
    <w:rPr>
      <w:rFonts w:ascii="Times New Roman" w:eastAsia="Times New Roman" w:hAnsi="Times New Roman" w:cs="Times New Roman"/>
      <w:color w:val="FF0000"/>
      <w:sz w:val="20"/>
      <w:szCs w:val="20"/>
      <w:lang w:val="en-GB"/>
    </w:rPr>
  </w:style>
  <w:style w:type="character" w:customStyle="1" w:styleId="B5Char">
    <w:name w:val="B5 Char"/>
    <w:link w:val="B5"/>
    <w:qFormat/>
    <w:rsid w:val="00BC26ED"/>
    <w:rPr>
      <w:rFonts w:ascii="Times New Roman" w:eastAsia="Times New Roman" w:hAnsi="Times New Roman" w:cs="Times New Roman"/>
      <w:sz w:val="20"/>
      <w:szCs w:val="20"/>
      <w:lang w:val="en-GB"/>
    </w:rPr>
  </w:style>
  <w:style w:type="character" w:customStyle="1" w:styleId="capChar6">
    <w:name w:val="cap Char6"/>
    <w:qFormat/>
    <w:rsid w:val="00BC26ED"/>
    <w:rPr>
      <w:b/>
      <w:lang w:val="en-GB" w:eastAsia="en-US" w:bidi="ar-SA"/>
    </w:rPr>
  </w:style>
  <w:style w:type="character" w:customStyle="1" w:styleId="HeadingChar">
    <w:name w:val="Heading Char"/>
    <w:qFormat/>
    <w:rsid w:val="00BC26ED"/>
    <w:rPr>
      <w:rFonts w:ascii="Arial" w:eastAsia="SimSun" w:hAnsi="Arial"/>
      <w:b/>
      <w:sz w:val="22"/>
    </w:rPr>
  </w:style>
  <w:style w:type="paragraph" w:customStyle="1" w:styleId="a0">
    <w:name w:val="수정"/>
    <w:hidden/>
    <w:semiHidden/>
    <w:qFormat/>
    <w:rsid w:val="00BC26ED"/>
    <w:pPr>
      <w:spacing w:after="0" w:line="240" w:lineRule="auto"/>
    </w:pPr>
    <w:rPr>
      <w:rFonts w:ascii="Times New Roman" w:eastAsia="Batang" w:hAnsi="Times New Roman" w:cs="Times New Roman"/>
      <w:sz w:val="20"/>
      <w:szCs w:val="20"/>
      <w:lang w:val="en-GB"/>
    </w:rPr>
  </w:style>
  <w:style w:type="paragraph" w:customStyle="1" w:styleId="1">
    <w:name w:val="修订1"/>
    <w:hidden/>
    <w:semiHidden/>
    <w:qFormat/>
    <w:rsid w:val="00BC26ED"/>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qFormat/>
    <w:rsid w:val="00BC26ED"/>
    <w:pPr>
      <w:spacing w:after="0" w:line="240" w:lineRule="auto"/>
    </w:pPr>
    <w:rPr>
      <w:rFonts w:ascii="Times New Roman" w:eastAsia="MS Mincho" w:hAnsi="Times New Roman" w:cs="Times New Roman"/>
      <w:sz w:val="20"/>
      <w:szCs w:val="20"/>
      <w:lang w:val="en-GB"/>
    </w:rPr>
  </w:style>
  <w:style w:type="character" w:customStyle="1" w:styleId="EditorsNoteChar">
    <w:name w:val="Editor's Note Char"/>
    <w:qFormat/>
    <w:rsid w:val="00BC26ED"/>
    <w:rPr>
      <w:rFonts w:ascii="Times New Roman" w:hAnsi="Times New Roman"/>
      <w:color w:val="FF0000"/>
      <w:lang w:val="en-GB" w:eastAsia="en-US"/>
    </w:rPr>
  </w:style>
  <w:style w:type="character" w:customStyle="1" w:styleId="EQChar">
    <w:name w:val="EQ Char"/>
    <w:link w:val="EQ"/>
    <w:qFormat/>
    <w:rsid w:val="00BC26ED"/>
    <w:rPr>
      <w:rFonts w:ascii="Times New Roman" w:eastAsia="Times New Roman" w:hAnsi="Times New Roman" w:cs="Times New Roman"/>
      <w:noProof/>
      <w:sz w:val="20"/>
      <w:szCs w:val="20"/>
      <w:lang w:val="en-GB"/>
    </w:rPr>
  </w:style>
  <w:style w:type="character" w:styleId="PlaceholderText">
    <w:name w:val="Placeholder Text"/>
    <w:basedOn w:val="DefaultParagraphFont"/>
    <w:uiPriority w:val="99"/>
    <w:semiHidden/>
    <w:qFormat/>
    <w:rsid w:val="00BC26ED"/>
    <w:rPr>
      <w:color w:val="808080"/>
    </w:rPr>
  </w:style>
  <w:style w:type="character" w:customStyle="1" w:styleId="UnresolvedMention1">
    <w:name w:val="Unresolved Mention1"/>
    <w:uiPriority w:val="99"/>
    <w:semiHidden/>
    <w:unhideWhenUsed/>
    <w:qFormat/>
    <w:rsid w:val="00BC26ED"/>
    <w:rPr>
      <w:color w:val="808080"/>
      <w:shd w:val="clear" w:color="auto" w:fill="E6E6E6"/>
    </w:rPr>
  </w:style>
  <w:style w:type="paragraph" w:styleId="BlockText">
    <w:name w:val="Block Text"/>
    <w:basedOn w:val="Normal"/>
    <w:rsid w:val="00BC26ED"/>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BC26ED"/>
    <w:rPr>
      <w:rFonts w:ascii="Arial" w:hAnsi="Arial" w:cs="Arial"/>
      <w:b/>
      <w:sz w:val="18"/>
      <w:lang w:val="en-GB"/>
    </w:rPr>
  </w:style>
  <w:style w:type="character" w:styleId="IntenseEmphasis">
    <w:name w:val="Intense Emphasis"/>
    <w:uiPriority w:val="21"/>
    <w:qFormat/>
    <w:rsid w:val="00BC26ED"/>
    <w:rPr>
      <w:b/>
      <w:bCs/>
      <w:i/>
      <w:iCs/>
      <w:color w:val="4F81BD"/>
    </w:rPr>
  </w:style>
  <w:style w:type="paragraph" w:styleId="TOCHeading">
    <w:name w:val="TOC Heading"/>
    <w:basedOn w:val="Heading1"/>
    <w:next w:val="Normal"/>
    <w:uiPriority w:val="39"/>
    <w:unhideWhenUsed/>
    <w:qFormat/>
    <w:rsid w:val="00BC26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fontstyle01">
    <w:name w:val="fontstyle01"/>
    <w:basedOn w:val="DefaultParagraphFont"/>
    <w:rsid w:val="00BC26E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BC26ED"/>
  </w:style>
  <w:style w:type="character" w:customStyle="1" w:styleId="search-word-mail">
    <w:name w:val="search-word-mail"/>
    <w:rsid w:val="00BC26ED"/>
  </w:style>
  <w:style w:type="character" w:styleId="SubtleReference">
    <w:name w:val="Subtle Reference"/>
    <w:uiPriority w:val="31"/>
    <w:qFormat/>
    <w:rsid w:val="00BC26ED"/>
    <w:rPr>
      <w:smallCaps/>
      <w:color w:val="5A5A5A"/>
    </w:rPr>
  </w:style>
  <w:style w:type="character" w:customStyle="1" w:styleId="msoins00">
    <w:name w:val="msoins0"/>
    <w:rsid w:val="00BC26ED"/>
  </w:style>
  <w:style w:type="character" w:customStyle="1" w:styleId="apple-converted-space">
    <w:name w:val="apple-converted-space"/>
    <w:rsid w:val="00BC26ED"/>
  </w:style>
  <w:style w:type="character" w:customStyle="1" w:styleId="B3Char">
    <w:name w:val="B3 Char"/>
    <w:locked/>
    <w:rsid w:val="00BC26ED"/>
    <w:rPr>
      <w:rFonts w:ascii="Times New Roman" w:hAnsi="Times New Roman"/>
      <w:lang w:val="en-GB" w:eastAsia="en-US"/>
    </w:rPr>
  </w:style>
  <w:style w:type="character" w:customStyle="1" w:styleId="Char1">
    <w:name w:val="脚注文本 Char1"/>
    <w:basedOn w:val="DefaultParagraphFont"/>
    <w:semiHidden/>
    <w:rsid w:val="00BC26ED"/>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BC26ED"/>
    <w:pPr>
      <w:ind w:left="400" w:hanging="400"/>
      <w:jc w:val="center"/>
    </w:pPr>
    <w:rPr>
      <w:b/>
      <w:lang w:eastAsia="en-GB"/>
    </w:rPr>
  </w:style>
  <w:style w:type="paragraph" w:styleId="BodyTextIndent3">
    <w:name w:val="Body Text Indent 3"/>
    <w:basedOn w:val="Normal"/>
    <w:link w:val="BodyTextIndent3Char"/>
    <w:uiPriority w:val="99"/>
    <w:unhideWhenUsed/>
    <w:rsid w:val="00BC26ED"/>
    <w:pPr>
      <w:ind w:left="1080"/>
    </w:pPr>
    <w:rPr>
      <w:lang w:eastAsia="en-GB"/>
    </w:rPr>
  </w:style>
  <w:style w:type="character" w:customStyle="1" w:styleId="BodyTextIndent3Char">
    <w:name w:val="Body Text Indent 3 Char"/>
    <w:basedOn w:val="DefaultParagraphFont"/>
    <w:link w:val="BodyTextIndent3"/>
    <w:uiPriority w:val="99"/>
    <w:rsid w:val="00BC26ED"/>
    <w:rPr>
      <w:rFonts w:ascii="Times New Roman" w:eastAsia="Times New Roman" w:hAnsi="Times New Roman" w:cs="Times New Roman"/>
      <w:sz w:val="20"/>
      <w:szCs w:val="20"/>
      <w:lang w:val="en-GB" w:eastAsia="en-GB"/>
    </w:rPr>
  </w:style>
  <w:style w:type="paragraph" w:styleId="NoSpacing">
    <w:name w:val="No Spacing"/>
    <w:uiPriority w:val="1"/>
    <w:qFormat/>
    <w:rsid w:val="00BC26ED"/>
    <w:pPr>
      <w:spacing w:after="0" w:line="240" w:lineRule="auto"/>
    </w:pPr>
    <w:rPr>
      <w:rFonts w:ascii="Times New Roman" w:eastAsiaTheme="minorEastAsia" w:hAnsi="Times New Roman" w:cs="Times New Roman"/>
      <w:sz w:val="20"/>
      <w:szCs w:val="20"/>
      <w:lang w:val="en-GB"/>
    </w:rPr>
  </w:style>
  <w:style w:type="character" w:customStyle="1" w:styleId="h4Char3">
    <w:name w:val="h4 Char3"/>
    <w:rsid w:val="00BC26ED"/>
    <w:rPr>
      <w:rFonts w:ascii="Arial" w:hAnsi="Arial" w:cs="Arial" w:hint="default"/>
      <w:sz w:val="24"/>
      <w:lang w:val="en-GB" w:eastAsia="en-GB" w:bidi="ar-SA"/>
    </w:rPr>
  </w:style>
  <w:style w:type="character" w:customStyle="1" w:styleId="textbodybold1">
    <w:name w:val="textbodybold1"/>
    <w:rsid w:val="00BC26ED"/>
    <w:rPr>
      <w:rFonts w:ascii="Arial" w:hAnsi="Arial" w:cs="Arial" w:hint="default"/>
      <w:b/>
      <w:bCs/>
      <w:color w:val="902630"/>
      <w:sz w:val="18"/>
      <w:szCs w:val="18"/>
      <w:bdr w:val="none" w:sz="0" w:space="0" w:color="auto" w:frame="1"/>
    </w:rPr>
  </w:style>
  <w:style w:type="character" w:customStyle="1" w:styleId="word">
    <w:name w:val="word"/>
    <w:basedOn w:val="DefaultParagraphFont"/>
    <w:rsid w:val="00BC26ED"/>
  </w:style>
  <w:style w:type="character" w:customStyle="1" w:styleId="B1Zchn">
    <w:name w:val="B1 Zchn"/>
    <w:rsid w:val="00BC26ED"/>
    <w:rPr>
      <w:rFonts w:ascii="Times New Roman" w:hAnsi="Times New Roman" w:cs="Times New Roman" w:hint="default"/>
      <w:lang w:val="en-GB"/>
    </w:rPr>
  </w:style>
  <w:style w:type="character" w:customStyle="1" w:styleId="10">
    <w:name w:val="未处理的提及1"/>
    <w:basedOn w:val="DefaultParagraphFont"/>
    <w:uiPriority w:val="99"/>
    <w:semiHidden/>
    <w:rsid w:val="00BC26ED"/>
    <w:rPr>
      <w:color w:val="605E5C"/>
      <w:shd w:val="clear" w:color="auto" w:fill="E1DFDD"/>
    </w:rPr>
  </w:style>
  <w:style w:type="character" w:customStyle="1" w:styleId="UnresolvedMention2">
    <w:name w:val="Unresolved Mention2"/>
    <w:uiPriority w:val="99"/>
    <w:semiHidden/>
    <w:rsid w:val="00BC26ED"/>
    <w:rPr>
      <w:color w:val="808080"/>
      <w:shd w:val="clear" w:color="auto" w:fill="E6E6E6"/>
    </w:rPr>
  </w:style>
  <w:style w:type="character" w:customStyle="1" w:styleId="a2">
    <w:name w:val="首标题"/>
    <w:rsid w:val="00BC26ED"/>
    <w:rPr>
      <w:rFonts w:ascii="Arial" w:eastAsia="SimSun" w:hAnsi="Arial"/>
      <w:sz w:val="24"/>
      <w:lang w:val="en-US" w:eastAsia="zh-CN" w:bidi="ar-SA"/>
    </w:rPr>
  </w:style>
  <w:style w:type="paragraph" w:customStyle="1" w:styleId="B10">
    <w:name w:val="B1+"/>
    <w:basedOn w:val="B1"/>
    <w:link w:val="B1Car"/>
    <w:rsid w:val="00BC26ED"/>
    <w:pPr>
      <w:tabs>
        <w:tab w:val="num" w:pos="737"/>
      </w:tabs>
      <w:ind w:left="737" w:hanging="453"/>
    </w:pPr>
  </w:style>
  <w:style w:type="character" w:customStyle="1" w:styleId="B1Car">
    <w:name w:val="B1+ Car"/>
    <w:link w:val="B10"/>
    <w:rsid w:val="00BC26E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5C0451-DB8C-46E1-88E1-78B891C9A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A36BF-5FAE-4511-B579-24DB491C6324}">
  <ds:schemaRefs>
    <ds:schemaRef ds:uri="http://schemas.microsoft.com/sharepoint/v3/contenttype/forms"/>
  </ds:schemaRefs>
</ds:datastoreItem>
</file>

<file path=customXml/itemProps3.xml><?xml version="1.0" encoding="utf-8"?>
<ds:datastoreItem xmlns:ds="http://schemas.openxmlformats.org/officeDocument/2006/customXml" ds:itemID="{4CA7B901-9A5D-4666-A920-62398AFBA632}">
  <ds:schemaRefs>
    <ds:schemaRef ds:uri="9b239327-9e80-40e4-b1b7-4394fed77a33"/>
    <ds:schemaRef ds:uri="http://purl.org/dc/terms/"/>
    <ds:schemaRef ds:uri="http://schemas.microsoft.com/office/2006/documentManagement/types"/>
    <ds:schemaRef ds:uri="http://schemas.microsoft.com/sharepoint/v3"/>
    <ds:schemaRef ds:uri="2f282d3b-eb4a-4b09-b61f-b9593442e28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3161</Words>
  <Characters>16755</Characters>
  <Application>Microsoft Office Word</Application>
  <DocSecurity>0</DocSecurity>
  <Lines>139</Lines>
  <Paragraphs>39</Paragraphs>
  <ScaleCrop>false</ScaleCrop>
  <Company/>
  <LinksUpToDate>false</LinksUpToDate>
  <CharactersWithSpaces>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31</cp:revision>
  <dcterms:created xsi:type="dcterms:W3CDTF">2021-07-16T14:16:00Z</dcterms:created>
  <dcterms:modified xsi:type="dcterms:W3CDTF">2021-08-06T10:58:00Z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